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371"/>
      </w:tblGrid>
      <w:tr w:rsidR="00D1300B" w:rsidTr="00585092">
        <w:trPr>
          <w:cantSplit/>
        </w:trPr>
        <w:tc>
          <w:tcPr>
            <w:tcW w:w="9039"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3C523B">
            <w:pPr>
              <w:jc w:val="center"/>
              <w:rPr>
                <w:rFonts w:ascii="Arial" w:hAnsi="Arial"/>
                <w:lang w:val="en-GB"/>
              </w:rPr>
            </w:pPr>
            <w:r>
              <w:rPr>
                <w:rFonts w:ascii="Arial" w:hAnsi="Arial"/>
                <w:noProof/>
              </w:rPr>
              <w:drawing>
                <wp:inline distT="0" distB="0" distL="0" distR="0">
                  <wp:extent cx="822960" cy="1195070"/>
                  <wp:effectExtent l="0" t="0" r="0" b="508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507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585092" w:rsidTr="00585092">
        <w:trPr>
          <w:cantSplit/>
        </w:trPr>
        <w:tc>
          <w:tcPr>
            <w:tcW w:w="2518" w:type="dxa"/>
          </w:tcPr>
          <w:p w:rsidR="00585092" w:rsidRDefault="00585092">
            <w:pPr>
              <w:rPr>
                <w:rFonts w:ascii="Arial" w:hAnsi="Arial"/>
                <w:b/>
                <w:lang w:val="en-GB"/>
              </w:rPr>
            </w:pPr>
            <w:r>
              <w:rPr>
                <w:rFonts w:ascii="Arial" w:hAnsi="Arial"/>
                <w:b/>
                <w:lang w:val="en-GB"/>
              </w:rPr>
              <w:t>COURSE TITLE:</w:t>
            </w:r>
          </w:p>
          <w:p w:rsidR="00585092" w:rsidRDefault="00585092">
            <w:pPr>
              <w:rPr>
                <w:rFonts w:ascii="Arial" w:hAnsi="Arial"/>
                <w:b/>
              </w:rPr>
            </w:pPr>
          </w:p>
        </w:tc>
        <w:tc>
          <w:tcPr>
            <w:tcW w:w="6521" w:type="dxa"/>
            <w:gridSpan w:val="5"/>
          </w:tcPr>
          <w:p w:rsidR="00585092" w:rsidRPr="00D92C20" w:rsidRDefault="003D1AB7" w:rsidP="00847612">
            <w:pPr>
              <w:rPr>
                <w:rFonts w:ascii="Arial" w:hAnsi="Arial" w:cs="Arial"/>
                <w:szCs w:val="24"/>
              </w:rPr>
            </w:pPr>
            <w:r>
              <w:rPr>
                <w:rFonts w:ascii="Arial" w:hAnsi="Arial" w:cs="Arial"/>
                <w:szCs w:val="24"/>
              </w:rPr>
              <w:t>Business and the</w:t>
            </w:r>
            <w:r w:rsidR="00BF1E3E">
              <w:rPr>
                <w:rFonts w:ascii="Arial" w:hAnsi="Arial" w:cs="Arial"/>
                <w:szCs w:val="24"/>
              </w:rPr>
              <w:t xml:space="preserve"> Environment</w:t>
            </w:r>
          </w:p>
        </w:tc>
      </w:tr>
      <w:tr w:rsidR="00585092" w:rsidTr="00585092">
        <w:tc>
          <w:tcPr>
            <w:tcW w:w="2518" w:type="dxa"/>
          </w:tcPr>
          <w:p w:rsidR="00585092" w:rsidRDefault="00585092">
            <w:pPr>
              <w:rPr>
                <w:rFonts w:ascii="Arial" w:hAnsi="Arial"/>
                <w:b/>
                <w:lang w:val="en-GB"/>
              </w:rPr>
            </w:pPr>
            <w:r>
              <w:rPr>
                <w:rFonts w:ascii="Arial" w:hAnsi="Arial"/>
                <w:b/>
                <w:lang w:val="en-GB"/>
              </w:rPr>
              <w:t>CODE NO. :</w:t>
            </w:r>
          </w:p>
          <w:p w:rsidR="00585092" w:rsidRDefault="00585092">
            <w:pPr>
              <w:rPr>
                <w:rFonts w:ascii="Arial" w:hAnsi="Arial"/>
                <w:b/>
              </w:rPr>
            </w:pPr>
          </w:p>
        </w:tc>
        <w:tc>
          <w:tcPr>
            <w:tcW w:w="3402" w:type="dxa"/>
            <w:gridSpan w:val="2"/>
          </w:tcPr>
          <w:p w:rsidR="00585092" w:rsidRPr="00D92C20" w:rsidRDefault="00BF1E3E" w:rsidP="00847612">
            <w:pPr>
              <w:rPr>
                <w:rFonts w:ascii="Arial" w:hAnsi="Arial" w:cs="Arial"/>
                <w:szCs w:val="24"/>
              </w:rPr>
            </w:pPr>
            <w:r>
              <w:rPr>
                <w:rFonts w:ascii="Arial" w:hAnsi="Arial" w:cs="Arial"/>
                <w:szCs w:val="24"/>
              </w:rPr>
              <w:t>BUS236</w:t>
            </w:r>
          </w:p>
        </w:tc>
        <w:tc>
          <w:tcPr>
            <w:tcW w:w="1701" w:type="dxa"/>
          </w:tcPr>
          <w:p w:rsidR="00585092" w:rsidRPr="00585092" w:rsidRDefault="00585092" w:rsidP="00847612">
            <w:pPr>
              <w:rPr>
                <w:rFonts w:ascii="Arial" w:hAnsi="Arial" w:cs="Arial"/>
                <w:b/>
                <w:szCs w:val="24"/>
              </w:rPr>
            </w:pPr>
            <w:r w:rsidRPr="00585092">
              <w:rPr>
                <w:rFonts w:ascii="Arial" w:hAnsi="Arial" w:cs="Arial"/>
                <w:b/>
                <w:szCs w:val="24"/>
              </w:rPr>
              <w:t>SEMESTER:</w:t>
            </w:r>
          </w:p>
        </w:tc>
        <w:tc>
          <w:tcPr>
            <w:tcW w:w="1418" w:type="dxa"/>
            <w:gridSpan w:val="2"/>
          </w:tcPr>
          <w:p w:rsidR="00585092" w:rsidRPr="00D92C20" w:rsidRDefault="00BF1E3E" w:rsidP="00847612">
            <w:pPr>
              <w:rPr>
                <w:rFonts w:ascii="Arial" w:hAnsi="Arial" w:cs="Arial"/>
                <w:szCs w:val="24"/>
              </w:rPr>
            </w:pPr>
            <w:r>
              <w:rPr>
                <w:rFonts w:ascii="Arial" w:hAnsi="Arial" w:cs="Arial"/>
                <w:szCs w:val="24"/>
              </w:rPr>
              <w:t>3</w:t>
            </w:r>
          </w:p>
        </w:tc>
      </w:tr>
      <w:tr w:rsidR="00585092" w:rsidTr="00585092">
        <w:trPr>
          <w:cantSplit/>
        </w:trPr>
        <w:tc>
          <w:tcPr>
            <w:tcW w:w="2518" w:type="dxa"/>
          </w:tcPr>
          <w:p w:rsidR="00585092" w:rsidRDefault="00585092">
            <w:pPr>
              <w:rPr>
                <w:rFonts w:ascii="Arial" w:hAnsi="Arial"/>
                <w:b/>
                <w:lang w:val="en-GB"/>
              </w:rPr>
            </w:pPr>
            <w:r>
              <w:rPr>
                <w:rFonts w:ascii="Arial" w:hAnsi="Arial"/>
                <w:b/>
                <w:lang w:val="en-GB"/>
              </w:rPr>
              <w:t>PROGRAM:</w:t>
            </w:r>
          </w:p>
          <w:p w:rsidR="00585092" w:rsidRDefault="00585092">
            <w:pPr>
              <w:rPr>
                <w:rFonts w:ascii="Arial" w:hAnsi="Arial"/>
              </w:rPr>
            </w:pPr>
          </w:p>
        </w:tc>
        <w:tc>
          <w:tcPr>
            <w:tcW w:w="6521" w:type="dxa"/>
            <w:gridSpan w:val="5"/>
          </w:tcPr>
          <w:p w:rsidR="00585092" w:rsidRPr="00D92C20" w:rsidRDefault="00585092" w:rsidP="00847612">
            <w:pPr>
              <w:rPr>
                <w:rFonts w:ascii="Arial" w:hAnsi="Arial" w:cs="Arial"/>
                <w:szCs w:val="24"/>
              </w:rPr>
            </w:pPr>
            <w:r w:rsidRPr="00D92C20">
              <w:rPr>
                <w:rFonts w:ascii="Arial" w:hAnsi="Arial" w:cs="Arial"/>
                <w:szCs w:val="24"/>
              </w:rPr>
              <w:t>Business</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r w:rsidRPr="00174DEE">
              <w:rPr>
                <w:rFonts w:ascii="Arial" w:hAnsi="Arial" w:cs="Arial"/>
                <w:b/>
                <w:szCs w:val="24"/>
              </w:rPr>
              <w:t>Shawna DePlonty</w:t>
            </w:r>
            <w:r w:rsidRPr="00174DEE">
              <w:rPr>
                <w:rFonts w:ascii="Arial" w:hAnsi="Arial" w:cs="Arial"/>
                <w:szCs w:val="24"/>
              </w:rPr>
              <w:t>, B.A. Econ., M.</w:t>
            </w:r>
            <w:r w:rsidR="005247AA">
              <w:rPr>
                <w:rFonts w:ascii="Arial" w:hAnsi="Arial" w:cs="Arial"/>
                <w:szCs w:val="24"/>
              </w:rPr>
              <w:t xml:space="preserve"> Ed., ME</w:t>
            </w:r>
            <w:r w:rsidR="00BB3E4D">
              <w:rPr>
                <w:rFonts w:ascii="Arial" w:hAnsi="Arial" w:cs="Arial"/>
                <w:szCs w:val="24"/>
              </w:rPr>
              <w:t>B.</w:t>
            </w:r>
          </w:p>
          <w:p w:rsidR="00D1300B" w:rsidRDefault="00D1300B" w:rsidP="007712AC">
            <w:pPr>
              <w:rPr>
                <w:rFonts w:ascii="Arial" w:hAnsi="Arial"/>
              </w:rPr>
            </w:pPr>
          </w:p>
        </w:tc>
      </w:tr>
      <w:tr w:rsidR="00D1300B" w:rsidTr="00585092">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CA301F" w:rsidP="00771E66">
            <w:pPr>
              <w:rPr>
                <w:rFonts w:ascii="Arial" w:hAnsi="Arial"/>
              </w:rPr>
            </w:pPr>
            <w:r>
              <w:rPr>
                <w:rFonts w:ascii="Arial" w:hAnsi="Arial"/>
              </w:rPr>
              <w:t>01/06/1</w:t>
            </w:r>
            <w:r w:rsidR="00771E66">
              <w:rPr>
                <w:rFonts w:ascii="Arial" w:hAnsi="Arial"/>
              </w:rPr>
              <w:t>6</w:t>
            </w:r>
          </w:p>
        </w:tc>
        <w:tc>
          <w:tcPr>
            <w:tcW w:w="3690" w:type="dxa"/>
            <w:gridSpan w:val="3"/>
          </w:tcPr>
          <w:p w:rsidR="00D1300B" w:rsidRDefault="00D1300B">
            <w:pPr>
              <w:rPr>
                <w:rFonts w:ascii="Arial" w:hAnsi="Arial"/>
              </w:rPr>
            </w:pPr>
            <w:r>
              <w:rPr>
                <w:rFonts w:ascii="Arial" w:hAnsi="Arial"/>
                <w:b/>
                <w:lang w:val="en-GB"/>
              </w:rPr>
              <w:t>PREVIOUS OUTLINE DATED:</w:t>
            </w:r>
          </w:p>
        </w:tc>
        <w:tc>
          <w:tcPr>
            <w:tcW w:w="1371" w:type="dxa"/>
          </w:tcPr>
          <w:p w:rsidR="00D1300B" w:rsidRDefault="007712AC" w:rsidP="00771E66">
            <w:pPr>
              <w:rPr>
                <w:rFonts w:ascii="Arial" w:hAnsi="Arial"/>
              </w:rPr>
            </w:pPr>
            <w:r>
              <w:rPr>
                <w:rFonts w:ascii="Arial" w:hAnsi="Arial"/>
              </w:rPr>
              <w:t>01/01/1</w:t>
            </w:r>
            <w:r w:rsidR="00771E66">
              <w:rPr>
                <w:rFonts w:ascii="Arial" w:hAnsi="Arial"/>
              </w:rPr>
              <w:t>5</w:t>
            </w:r>
          </w:p>
        </w:tc>
      </w:tr>
      <w:tr w:rsidR="00D1300B" w:rsidTr="00585092">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9F4157">
            <w:pPr>
              <w:jc w:val="center"/>
              <w:rPr>
                <w:rFonts w:ascii="Arial" w:hAnsi="Arial"/>
              </w:rPr>
            </w:pPr>
            <w:r>
              <w:rPr>
                <w:rFonts w:ascii="Arial" w:hAnsi="Arial"/>
              </w:rPr>
              <w:t>“Colin Kirkwood”</w:t>
            </w:r>
          </w:p>
        </w:tc>
        <w:tc>
          <w:tcPr>
            <w:tcW w:w="1371" w:type="dxa"/>
          </w:tcPr>
          <w:p w:rsidR="00D1300B" w:rsidRDefault="002C3B71" w:rsidP="00771E66">
            <w:pPr>
              <w:rPr>
                <w:rFonts w:ascii="Arial" w:hAnsi="Arial"/>
              </w:rPr>
            </w:pPr>
            <w:r>
              <w:rPr>
                <w:rFonts w:ascii="Arial" w:hAnsi="Arial"/>
              </w:rPr>
              <w:t>June/1</w:t>
            </w:r>
            <w:r w:rsidR="00771E66">
              <w:rPr>
                <w:rFonts w:ascii="Arial" w:hAnsi="Arial"/>
              </w:rPr>
              <w:t>6</w:t>
            </w:r>
          </w:p>
        </w:tc>
      </w:tr>
      <w:tr w:rsidR="00D1300B" w:rsidTr="00585092">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B3E4D">
            <w:pPr>
              <w:pStyle w:val="Heading2"/>
              <w:rPr>
                <w:rFonts w:ascii="Arial" w:hAnsi="Arial"/>
                <w:lang w:val="en-US"/>
              </w:rPr>
            </w:pPr>
            <w:r>
              <w:rPr>
                <w:rFonts w:ascii="Arial" w:hAnsi="Arial"/>
                <w:lang w:val="en-US"/>
              </w:rPr>
              <w:t>DEAN</w:t>
            </w:r>
          </w:p>
        </w:tc>
        <w:tc>
          <w:tcPr>
            <w:tcW w:w="1371"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3</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None</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r w:rsidRPr="00174DEE">
              <w:rPr>
                <w:rFonts w:ascii="Arial" w:hAnsi="Arial" w:cs="Arial"/>
                <w:szCs w:val="24"/>
              </w:rPr>
              <w:t xml:space="preserve">16 weeks </w:t>
            </w:r>
          </w:p>
          <w:p w:rsidR="00D1300B" w:rsidRDefault="00D1300B">
            <w:pPr>
              <w:rPr>
                <w:rFonts w:ascii="Arial" w:hAnsi="Arial"/>
              </w:rPr>
            </w:pPr>
          </w:p>
        </w:tc>
      </w:tr>
      <w:tr w:rsidR="00D1300B" w:rsidTr="00585092">
        <w:trPr>
          <w:cantSplit/>
        </w:trPr>
        <w:tc>
          <w:tcPr>
            <w:tcW w:w="9039"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5247AA">
              <w:rPr>
                <w:rFonts w:ascii="Arial" w:hAnsi="Arial"/>
              </w:rPr>
              <w:t>1</w:t>
            </w:r>
            <w:r w:rsidR="00771E66">
              <w:rPr>
                <w:rFonts w:ascii="Arial" w:hAnsi="Arial"/>
              </w:rPr>
              <w:t>6</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rsidTr="00585092">
        <w:trPr>
          <w:cantSplit/>
        </w:trPr>
        <w:tc>
          <w:tcPr>
            <w:tcW w:w="9039" w:type="dxa"/>
            <w:gridSpan w:val="6"/>
          </w:tcPr>
          <w:p w:rsidR="00D1300B" w:rsidRDefault="00D1300B" w:rsidP="00BB3E4D">
            <w:pPr>
              <w:pStyle w:val="Heading2"/>
              <w:tabs>
                <w:tab w:val="center" w:pos="4560"/>
              </w:tabs>
              <w:rPr>
                <w:rFonts w:ascii="Arial" w:hAnsi="Arial"/>
                <w:b w:val="0"/>
              </w:rPr>
            </w:pPr>
            <w:r>
              <w:rPr>
                <w:rFonts w:ascii="Arial" w:hAnsi="Arial"/>
                <w:b w:val="0"/>
                <w:i/>
              </w:rPr>
              <w:t>For additio</w:t>
            </w:r>
            <w:r w:rsidR="00DF692A">
              <w:rPr>
                <w:rFonts w:ascii="Arial" w:hAnsi="Arial"/>
                <w:b w:val="0"/>
                <w:i/>
              </w:rPr>
              <w:t>nal information, please contact</w:t>
            </w:r>
            <w:r w:rsidR="0089729A">
              <w:rPr>
                <w:rFonts w:ascii="Arial" w:hAnsi="Arial"/>
                <w:b w:val="0"/>
                <w:i/>
              </w:rPr>
              <w:t xml:space="preserve"> </w:t>
            </w:r>
            <w:r w:rsidR="00BB3E4D">
              <w:rPr>
                <w:rFonts w:ascii="Arial" w:hAnsi="Arial"/>
                <w:b w:val="0"/>
                <w:i/>
              </w:rPr>
              <w:t>Colin Kirkwood</w:t>
            </w:r>
          </w:p>
        </w:tc>
      </w:tr>
      <w:tr w:rsidR="00D1300B" w:rsidTr="00585092">
        <w:trPr>
          <w:cantSplit/>
        </w:trPr>
        <w:tc>
          <w:tcPr>
            <w:tcW w:w="9039" w:type="dxa"/>
            <w:gridSpan w:val="6"/>
          </w:tcPr>
          <w:p w:rsidR="00D1300B" w:rsidRDefault="00BB3E4D" w:rsidP="0089729A">
            <w:pPr>
              <w:tabs>
                <w:tab w:val="center" w:pos="4560"/>
              </w:tabs>
              <w:jc w:val="center"/>
              <w:rPr>
                <w:rFonts w:ascii="Arial" w:hAnsi="Arial"/>
                <w:i/>
                <w:lang w:val="en-GB"/>
              </w:rPr>
            </w:pPr>
            <w:r>
              <w:rPr>
                <w:rFonts w:ascii="Arial" w:hAnsi="Arial"/>
                <w:i/>
                <w:lang w:val="en-GB"/>
              </w:rPr>
              <w:t>Dean, School of Environment, Technology and Business</w:t>
            </w:r>
          </w:p>
        </w:tc>
      </w:tr>
      <w:tr w:rsidR="00D1300B" w:rsidTr="00585092">
        <w:trPr>
          <w:cantSplit/>
        </w:trPr>
        <w:tc>
          <w:tcPr>
            <w:tcW w:w="9039" w:type="dxa"/>
            <w:gridSpan w:val="6"/>
          </w:tcPr>
          <w:p w:rsidR="00D1300B" w:rsidRDefault="00D1300B" w:rsidP="00BB3E4D">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BB3E4D">
              <w:rPr>
                <w:rFonts w:ascii="Arial" w:hAnsi="Arial"/>
                <w:i/>
                <w:lang w:val="en-GB"/>
              </w:rPr>
              <w:t>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Default="00D1300B" w:rsidP="001B03C6">
            <w:pPr>
              <w:rPr>
                <w:rFonts w:ascii="Arial" w:hAnsi="Arial"/>
              </w:rPr>
            </w:pPr>
            <w:r>
              <w:rPr>
                <w:rFonts w:ascii="Arial" w:hAnsi="Arial"/>
                <w:b/>
              </w:rPr>
              <w:t>COURSE DESCRIPTION:</w:t>
            </w:r>
            <w:r w:rsidR="00585092">
              <w:rPr>
                <w:rFonts w:ascii="Arial" w:hAnsi="Arial"/>
                <w:b/>
              </w:rPr>
              <w:t xml:space="preserve">  </w:t>
            </w:r>
            <w:r w:rsidR="00BF1E3E" w:rsidRPr="00BF1E3E">
              <w:rPr>
                <w:rFonts w:ascii="Arial" w:hAnsi="Arial"/>
              </w:rPr>
              <w:t>This course aims to give students information in leading practices in environmental stewardship.</w:t>
            </w:r>
            <w:r w:rsidR="00BF1E3E">
              <w:rPr>
                <w:rFonts w:ascii="Arial" w:hAnsi="Arial"/>
              </w:rPr>
              <w:t xml:space="preserve"> Through </w:t>
            </w:r>
            <w:r w:rsidR="001B03C6">
              <w:rPr>
                <w:rFonts w:ascii="Arial" w:hAnsi="Arial"/>
              </w:rPr>
              <w:t>exam</w:t>
            </w:r>
            <w:r w:rsidR="00BF1E3E">
              <w:rPr>
                <w:rFonts w:ascii="Arial" w:hAnsi="Arial"/>
              </w:rPr>
              <w:t>ining driving forces and challenges students will study</w:t>
            </w:r>
            <w:r w:rsidR="00BB3E4D">
              <w:rPr>
                <w:rFonts w:ascii="Arial" w:hAnsi="Arial"/>
              </w:rPr>
              <w:t xml:space="preserve"> traditional strategies while</w:t>
            </w:r>
            <w:r w:rsidR="00BF1E3E">
              <w:rPr>
                <w:rFonts w:ascii="Arial" w:hAnsi="Arial"/>
              </w:rPr>
              <w:t xml:space="preserve"> </w:t>
            </w:r>
            <w:r w:rsidR="00BB3E4D">
              <w:rPr>
                <w:rFonts w:ascii="Arial" w:hAnsi="Arial"/>
              </w:rPr>
              <w:t>incorporating</w:t>
            </w:r>
            <w:r w:rsidR="00BF1E3E">
              <w:rPr>
                <w:rFonts w:ascii="Arial" w:hAnsi="Arial"/>
              </w:rPr>
              <w:t xml:space="preserve"> green strategies</w:t>
            </w:r>
            <w:r w:rsidR="00BB3E4D">
              <w:rPr>
                <w:rFonts w:ascii="Arial" w:hAnsi="Arial"/>
              </w:rPr>
              <w:t>.  The process will include working through traditional strategies then</w:t>
            </w:r>
            <w:r w:rsidR="00BF1E3E">
              <w:rPr>
                <w:rFonts w:ascii="Arial" w:hAnsi="Arial"/>
              </w:rPr>
              <w:t>, develop</w:t>
            </w:r>
            <w:r w:rsidR="00BB3E4D">
              <w:rPr>
                <w:rFonts w:ascii="Arial" w:hAnsi="Arial"/>
              </w:rPr>
              <w:t>ing</w:t>
            </w:r>
            <w:r w:rsidR="00BF1E3E">
              <w:rPr>
                <w:rFonts w:ascii="Arial" w:hAnsi="Arial"/>
              </w:rPr>
              <w:t xml:space="preserve"> green strategies, implement</w:t>
            </w:r>
            <w:r w:rsidR="00BB3E4D">
              <w:rPr>
                <w:rFonts w:ascii="Arial" w:hAnsi="Arial"/>
              </w:rPr>
              <w:t xml:space="preserve">ing </w:t>
            </w:r>
            <w:r w:rsidR="00BF1E3E">
              <w:rPr>
                <w:rFonts w:ascii="Arial" w:hAnsi="Arial"/>
              </w:rPr>
              <w:t>plans and identify</w:t>
            </w:r>
            <w:r w:rsidR="00BB3E4D">
              <w:rPr>
                <w:rFonts w:ascii="Arial" w:hAnsi="Arial"/>
              </w:rPr>
              <w:t>ing</w:t>
            </w:r>
            <w:r w:rsidR="00BF1E3E">
              <w:rPr>
                <w:rFonts w:ascii="Arial" w:hAnsi="Arial"/>
              </w:rPr>
              <w:t xml:space="preserve"> audits and utiliz</w:t>
            </w:r>
            <w:r w:rsidR="00BB3E4D">
              <w:rPr>
                <w:rFonts w:ascii="Arial" w:hAnsi="Arial"/>
              </w:rPr>
              <w:t>ing</w:t>
            </w:r>
            <w:r w:rsidR="00BF1E3E">
              <w:rPr>
                <w:rFonts w:ascii="Arial" w:hAnsi="Arial"/>
              </w:rPr>
              <w:t xml:space="preserve"> measurement tools for industry and government requirements for environmental standards.  </w:t>
            </w:r>
            <w:r w:rsidR="006B33AD">
              <w:rPr>
                <w:rFonts w:ascii="Arial" w:hAnsi="Arial"/>
              </w:rPr>
              <w:t>Also</w:t>
            </w:r>
            <w:r w:rsidR="0028283F">
              <w:rPr>
                <w:rFonts w:ascii="Arial" w:hAnsi="Arial"/>
              </w:rPr>
              <w:t>,</w:t>
            </w:r>
            <w:r w:rsidR="006B33AD">
              <w:rPr>
                <w:rFonts w:ascii="Arial" w:hAnsi="Arial"/>
              </w:rPr>
              <w:t xml:space="preserve"> addressed are transformational methodologies that managers and project leaders can use to improve their organizational competencies, processes, technol</w:t>
            </w:r>
            <w:r w:rsidR="00C70F2E">
              <w:rPr>
                <w:rFonts w:ascii="Arial" w:hAnsi="Arial"/>
              </w:rPr>
              <w:t>o</w:t>
            </w:r>
            <w:r w:rsidR="006B33AD">
              <w:rPr>
                <w:rFonts w:ascii="Arial" w:hAnsi="Arial"/>
              </w:rPr>
              <w:t>gies, and operations</w:t>
            </w:r>
            <w:r w:rsidR="00C70F2E">
              <w:rPr>
                <w:rFonts w:ascii="Arial" w:hAnsi="Arial"/>
              </w:rPr>
              <w:t xml:space="preserve"> as a sustainable, green corporation</w:t>
            </w:r>
            <w:r w:rsidR="006B33AD">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C70F2E">
            <w:pPr>
              <w:rPr>
                <w:rFonts w:ascii="Arial" w:hAnsi="Arial"/>
                <w:lang w:val="en-GB"/>
              </w:rPr>
            </w:pPr>
            <w:r>
              <w:rPr>
                <w:rFonts w:ascii="Arial" w:hAnsi="Arial"/>
                <w:lang w:val="en-GB"/>
              </w:rPr>
              <w:t>Establish a strategy and transformation plan.</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1079F0" w:rsidRPr="001079F0" w:rsidRDefault="001079F0" w:rsidP="001079F0">
            <w:pPr>
              <w:numPr>
                <w:ilvl w:val="0"/>
                <w:numId w:val="22"/>
              </w:numPr>
              <w:tabs>
                <w:tab w:val="num" w:pos="720"/>
              </w:tabs>
              <w:suppressAutoHyphens/>
              <w:spacing w:line="240" w:lineRule="atLeast"/>
              <w:rPr>
                <w:lang w:val="en-CA"/>
              </w:rPr>
            </w:pPr>
            <w:r w:rsidRPr="001079F0">
              <w:t>Understand the benefits of strategic management</w:t>
            </w:r>
          </w:p>
          <w:p w:rsidR="001079F0" w:rsidRPr="001079F0" w:rsidRDefault="001079F0" w:rsidP="001079F0">
            <w:pPr>
              <w:numPr>
                <w:ilvl w:val="0"/>
                <w:numId w:val="22"/>
              </w:numPr>
              <w:tabs>
                <w:tab w:val="num" w:pos="720"/>
              </w:tabs>
              <w:suppressAutoHyphens/>
              <w:spacing w:line="240" w:lineRule="atLeast"/>
              <w:rPr>
                <w:lang w:val="en-CA"/>
              </w:rPr>
            </w:pPr>
            <w:r w:rsidRPr="001079F0">
              <w:t>Explain how globalization and environmental sustainability influence strategic management</w:t>
            </w:r>
          </w:p>
          <w:p w:rsidR="001079F0" w:rsidRPr="003B2530" w:rsidRDefault="001079F0" w:rsidP="001079F0">
            <w:pPr>
              <w:numPr>
                <w:ilvl w:val="0"/>
                <w:numId w:val="22"/>
              </w:numPr>
              <w:tabs>
                <w:tab w:val="num" w:pos="720"/>
              </w:tabs>
              <w:suppressAutoHyphens/>
              <w:spacing w:line="240" w:lineRule="atLeast"/>
              <w:rPr>
                <w:lang w:val="en-CA"/>
              </w:rPr>
            </w:pPr>
            <w:r w:rsidRPr="001079F0">
              <w:t>Understand the basic model of strategic management and its components</w:t>
            </w:r>
          </w:p>
          <w:p w:rsidR="003B2530" w:rsidRPr="003B2530" w:rsidRDefault="003B2530" w:rsidP="003B2530">
            <w:pPr>
              <w:numPr>
                <w:ilvl w:val="0"/>
                <w:numId w:val="22"/>
              </w:numPr>
              <w:tabs>
                <w:tab w:val="num" w:pos="720"/>
              </w:tabs>
              <w:suppressAutoHyphens/>
              <w:spacing w:line="240" w:lineRule="atLeast"/>
              <w:rPr>
                <w:lang w:val="en-CA"/>
              </w:rPr>
            </w:pPr>
            <w:r w:rsidRPr="003B2530">
              <w:t>Describe the role and responsibilities of the board of directors in corporate governance</w:t>
            </w:r>
          </w:p>
          <w:p w:rsidR="003B2530" w:rsidRPr="003B2530" w:rsidRDefault="003B2530" w:rsidP="003B2530">
            <w:pPr>
              <w:numPr>
                <w:ilvl w:val="0"/>
                <w:numId w:val="22"/>
              </w:numPr>
              <w:tabs>
                <w:tab w:val="num" w:pos="720"/>
              </w:tabs>
              <w:suppressAutoHyphens/>
              <w:spacing w:line="240" w:lineRule="atLeast"/>
              <w:rPr>
                <w:lang w:val="en-CA"/>
              </w:rPr>
            </w:pPr>
            <w:r w:rsidRPr="003B2530">
              <w:t>Understand how the composition of a board can affect its operation</w:t>
            </w:r>
          </w:p>
          <w:p w:rsidR="003B2530" w:rsidRPr="003B2530" w:rsidRDefault="003B2530" w:rsidP="003B2530">
            <w:pPr>
              <w:numPr>
                <w:ilvl w:val="0"/>
                <w:numId w:val="22"/>
              </w:numPr>
              <w:tabs>
                <w:tab w:val="num" w:pos="720"/>
              </w:tabs>
              <w:suppressAutoHyphens/>
              <w:spacing w:line="240" w:lineRule="atLeast"/>
              <w:rPr>
                <w:lang w:val="en-CA"/>
              </w:rPr>
            </w:pPr>
            <w:r w:rsidRPr="003B2530">
              <w:t>Describe the impact of the Sarbanes–Oxley Act on corporate governance in the United States</w:t>
            </w:r>
          </w:p>
          <w:p w:rsidR="003B2530" w:rsidRPr="003B2530" w:rsidRDefault="003B2530" w:rsidP="003B2530">
            <w:pPr>
              <w:numPr>
                <w:ilvl w:val="0"/>
                <w:numId w:val="22"/>
              </w:numPr>
              <w:tabs>
                <w:tab w:val="num" w:pos="720"/>
              </w:tabs>
              <w:suppressAutoHyphens/>
              <w:spacing w:line="240" w:lineRule="atLeast"/>
              <w:rPr>
                <w:lang w:val="en-CA"/>
              </w:rPr>
            </w:pPr>
            <w:r w:rsidRPr="003B2530">
              <w:t>Discuss trends in corporate governance</w:t>
            </w:r>
          </w:p>
          <w:p w:rsidR="003B2530" w:rsidRPr="003B2530" w:rsidRDefault="003B2530" w:rsidP="003B2530">
            <w:pPr>
              <w:numPr>
                <w:ilvl w:val="0"/>
                <w:numId w:val="22"/>
              </w:numPr>
              <w:tabs>
                <w:tab w:val="num" w:pos="720"/>
              </w:tabs>
              <w:suppressAutoHyphens/>
              <w:spacing w:line="240" w:lineRule="atLeast"/>
              <w:rPr>
                <w:lang w:val="en-CA"/>
              </w:rPr>
            </w:pPr>
            <w:r w:rsidRPr="003B2530">
              <w:t>Explain how executive leadership is an important part of strategic management</w:t>
            </w:r>
          </w:p>
          <w:p w:rsidR="003B26E3" w:rsidRDefault="003B26E3" w:rsidP="00AA58E2">
            <w:pPr>
              <w:numPr>
                <w:ilvl w:val="0"/>
                <w:numId w:val="22"/>
              </w:numPr>
              <w:suppressAutoHyphens/>
              <w:spacing w:line="240" w:lineRule="atLeast"/>
            </w:pPr>
            <w:r>
              <w:t xml:space="preserve">Compare and contrast Friedman’s traditional view with </w:t>
            </w:r>
            <w:proofErr w:type="spellStart"/>
            <w:r>
              <w:t>Caroll’s</w:t>
            </w:r>
            <w:proofErr w:type="spellEnd"/>
            <w:r>
              <w:t xml:space="preserve"> contemporary view of social responsibility.</w:t>
            </w:r>
          </w:p>
          <w:p w:rsidR="003B26E3" w:rsidRDefault="003B26E3" w:rsidP="00AA58E2">
            <w:pPr>
              <w:numPr>
                <w:ilvl w:val="0"/>
                <w:numId w:val="22"/>
              </w:numPr>
              <w:suppressAutoHyphens/>
              <w:spacing w:line="240" w:lineRule="atLeast"/>
            </w:pPr>
            <w:r>
              <w:t>Understand the relations between social responsibility and corporate performance</w:t>
            </w:r>
          </w:p>
          <w:p w:rsidR="003B26E3" w:rsidRDefault="003B26E3" w:rsidP="00AA58E2">
            <w:pPr>
              <w:numPr>
                <w:ilvl w:val="0"/>
                <w:numId w:val="22"/>
              </w:numPr>
              <w:suppressAutoHyphens/>
              <w:spacing w:line="240" w:lineRule="atLeast"/>
            </w:pPr>
            <w:r>
              <w:t xml:space="preserve">Explain the concept of sustainability </w:t>
            </w:r>
          </w:p>
          <w:p w:rsidR="003B26E3" w:rsidRDefault="003B26E3" w:rsidP="00AA58E2">
            <w:pPr>
              <w:numPr>
                <w:ilvl w:val="0"/>
                <w:numId w:val="22"/>
              </w:numPr>
              <w:suppressAutoHyphens/>
              <w:spacing w:line="240" w:lineRule="atLeast"/>
            </w:pPr>
            <w:r>
              <w:t>Conduct a stakeholder analysis</w:t>
            </w:r>
          </w:p>
          <w:p w:rsidR="003B26E3" w:rsidRDefault="003B26E3" w:rsidP="00AA58E2">
            <w:pPr>
              <w:numPr>
                <w:ilvl w:val="0"/>
                <w:numId w:val="22"/>
              </w:numPr>
              <w:suppressAutoHyphens/>
              <w:spacing w:line="240" w:lineRule="atLeast"/>
            </w:pPr>
            <w:r>
              <w:t>Explain why people act unethically</w:t>
            </w:r>
          </w:p>
          <w:p w:rsidR="003B26E3" w:rsidRDefault="003B26E3" w:rsidP="00AA58E2">
            <w:pPr>
              <w:numPr>
                <w:ilvl w:val="0"/>
                <w:numId w:val="22"/>
              </w:numPr>
              <w:suppressAutoHyphens/>
              <w:spacing w:line="240" w:lineRule="atLeast"/>
            </w:pPr>
            <w:r>
              <w:t>Describe views of ethics according to the utilitarian, individual rights, and justice approaches.</w:t>
            </w:r>
          </w:p>
          <w:p w:rsidR="00BE0A44" w:rsidRPr="00AA58E2" w:rsidRDefault="00BE0A44" w:rsidP="00AA58E2">
            <w:pPr>
              <w:numPr>
                <w:ilvl w:val="0"/>
                <w:numId w:val="22"/>
              </w:numPr>
            </w:pPr>
            <w:r w:rsidRPr="00AA58E2">
              <w:t>Identify how green strategies support operational improvements.</w:t>
            </w:r>
          </w:p>
          <w:p w:rsidR="00BE0A44" w:rsidRPr="00AA58E2" w:rsidRDefault="00BE0A44" w:rsidP="00AA58E2">
            <w:pPr>
              <w:numPr>
                <w:ilvl w:val="0"/>
                <w:numId w:val="22"/>
              </w:numPr>
            </w:pPr>
            <w:r w:rsidRPr="00AA58E2">
              <w:t>Develop plans for a common culture and an environmental awareness in a corporation.</w:t>
            </w:r>
          </w:p>
          <w:p w:rsidR="0028283F" w:rsidRDefault="0028283F" w:rsidP="00AA58E2">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A58E2">
            <w:pPr>
              <w:rPr>
                <w:rFonts w:ascii="Arial" w:hAnsi="Arial"/>
                <w:lang w:val="en-GB"/>
              </w:rPr>
            </w:pPr>
            <w:r>
              <w:rPr>
                <w:rFonts w:ascii="Arial" w:hAnsi="Arial"/>
                <w:lang w:val="en-GB"/>
              </w:rPr>
              <w:t>Scanning the environment.</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5F32FE" w:rsidRPr="00AA58E2" w:rsidRDefault="00AA58E2" w:rsidP="00AA58E2">
            <w:pPr>
              <w:numPr>
                <w:ilvl w:val="0"/>
                <w:numId w:val="22"/>
              </w:numPr>
            </w:pPr>
            <w:r w:rsidRPr="00AA58E2">
              <w:t>Recognize aspects of an organization’s environment that can influence its long-term decisions.</w:t>
            </w:r>
          </w:p>
          <w:p w:rsidR="00AA58E2" w:rsidRPr="00AA58E2" w:rsidRDefault="00AA58E2" w:rsidP="00AA58E2">
            <w:pPr>
              <w:numPr>
                <w:ilvl w:val="0"/>
                <w:numId w:val="22"/>
              </w:numPr>
            </w:pPr>
            <w:r w:rsidRPr="00AA58E2">
              <w:t>Identify the aspects of an organization’s environment that are most strategically important</w:t>
            </w:r>
          </w:p>
          <w:p w:rsidR="00AA58E2" w:rsidRDefault="00AA58E2" w:rsidP="00AA58E2">
            <w:pPr>
              <w:numPr>
                <w:ilvl w:val="0"/>
                <w:numId w:val="22"/>
              </w:numPr>
            </w:pPr>
            <w:r w:rsidRPr="00AA58E2">
              <w:t>Conduct an industry analysis to understand the competitive forces that influence the intensity of rivalry within an industry.</w:t>
            </w:r>
          </w:p>
          <w:p w:rsidR="00AA58E2" w:rsidRDefault="00AA58E2" w:rsidP="00AA58E2">
            <w:pPr>
              <w:numPr>
                <w:ilvl w:val="0"/>
                <w:numId w:val="22"/>
              </w:numPr>
            </w:pPr>
            <w:r>
              <w:t>Understand how industry maturity affects industry competitive forces.</w:t>
            </w:r>
          </w:p>
          <w:p w:rsidR="00AA58E2" w:rsidRDefault="00AA58E2" w:rsidP="00AA58E2">
            <w:pPr>
              <w:numPr>
                <w:ilvl w:val="0"/>
                <w:numId w:val="22"/>
              </w:numPr>
            </w:pPr>
            <w:r>
              <w:t>Categorize international industries based on their pressures for coordination and local responsiveness</w:t>
            </w:r>
          </w:p>
          <w:p w:rsidR="00AA58E2" w:rsidRDefault="00AA58E2" w:rsidP="00AA58E2">
            <w:pPr>
              <w:numPr>
                <w:ilvl w:val="0"/>
                <w:numId w:val="22"/>
              </w:numPr>
            </w:pPr>
            <w:r>
              <w:t>Construct strategic group maps to assess the competitive positions of firms in an industry</w:t>
            </w:r>
          </w:p>
          <w:p w:rsidR="00AA58E2" w:rsidRDefault="00AA58E2" w:rsidP="00AA58E2">
            <w:pPr>
              <w:numPr>
                <w:ilvl w:val="0"/>
                <w:numId w:val="22"/>
              </w:numPr>
            </w:pPr>
            <w:r>
              <w:t>Identify key success factors and develop and industry matrix</w:t>
            </w:r>
          </w:p>
          <w:p w:rsidR="00AA58E2" w:rsidRDefault="00AA58E2" w:rsidP="00AA58E2">
            <w:pPr>
              <w:numPr>
                <w:ilvl w:val="0"/>
                <w:numId w:val="22"/>
              </w:numPr>
            </w:pPr>
            <w:r>
              <w:t>Use publicly available information to conduct competitive analysis</w:t>
            </w:r>
          </w:p>
          <w:p w:rsidR="00AA58E2" w:rsidRDefault="00AA58E2" w:rsidP="00AA58E2">
            <w:pPr>
              <w:numPr>
                <w:ilvl w:val="0"/>
                <w:numId w:val="22"/>
              </w:numPr>
            </w:pPr>
            <w:r>
              <w:t>Be able to conduct an EFAS table that summarizes external environmental factors</w:t>
            </w:r>
            <w:r w:rsidR="00343A3A">
              <w:t>.</w:t>
            </w:r>
          </w:p>
          <w:p w:rsidR="00343A3A" w:rsidRDefault="00343A3A" w:rsidP="00AA58E2">
            <w:pPr>
              <w:numPr>
                <w:ilvl w:val="0"/>
                <w:numId w:val="22"/>
              </w:numPr>
            </w:pPr>
            <w:r>
              <w:t>Use VRIO framework and the value chain to assess an organization’s competitive advantage and how it can be sustained.</w:t>
            </w:r>
          </w:p>
          <w:p w:rsidR="00343A3A" w:rsidRDefault="00343A3A" w:rsidP="00AA58E2">
            <w:pPr>
              <w:numPr>
                <w:ilvl w:val="0"/>
                <w:numId w:val="22"/>
              </w:numPr>
            </w:pPr>
            <w:r>
              <w:t>Understand a company’s business model and how it could be imitated</w:t>
            </w:r>
          </w:p>
          <w:p w:rsidR="00343A3A" w:rsidRDefault="00343A3A" w:rsidP="00AA58E2">
            <w:pPr>
              <w:numPr>
                <w:ilvl w:val="0"/>
                <w:numId w:val="22"/>
              </w:numPr>
            </w:pPr>
            <w:r>
              <w:t>Assess a company’s corporate culture and how it might affect a proposed strategy</w:t>
            </w:r>
          </w:p>
          <w:p w:rsidR="00343A3A" w:rsidRDefault="00343A3A" w:rsidP="00AA58E2">
            <w:pPr>
              <w:numPr>
                <w:ilvl w:val="0"/>
                <w:numId w:val="22"/>
              </w:numPr>
            </w:pPr>
            <w:r>
              <w:t>Scan functional resources to determine their fit with a firm’s strategy</w:t>
            </w:r>
          </w:p>
          <w:p w:rsidR="00AA58E2" w:rsidRPr="00343A3A" w:rsidRDefault="00343A3A" w:rsidP="00AA58E2">
            <w:pPr>
              <w:numPr>
                <w:ilvl w:val="0"/>
                <w:numId w:val="22"/>
              </w:numPr>
              <w:rPr>
                <w:rFonts w:ascii="Arial" w:hAnsi="Arial"/>
              </w:rPr>
            </w:pPr>
            <w:r>
              <w:t>Construct an IFAS table that summarizes internal factor</w:t>
            </w:r>
          </w:p>
          <w:p w:rsidR="00E035D1" w:rsidRDefault="00E035D1" w:rsidP="00343A3A">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70F2E">
            <w:pPr>
              <w:rPr>
                <w:rFonts w:ascii="Arial" w:hAnsi="Arial"/>
                <w:lang w:val="en-GB"/>
              </w:rPr>
            </w:pPr>
            <w:r>
              <w:rPr>
                <w:rFonts w:ascii="Arial" w:hAnsi="Arial"/>
                <w:lang w:val="en-GB"/>
              </w:rPr>
              <w:t xml:space="preserve">Study technology, innovations and solutions to </w:t>
            </w:r>
            <w:r w:rsidR="00343A3A">
              <w:rPr>
                <w:rFonts w:ascii="Arial" w:hAnsi="Arial"/>
                <w:lang w:val="en-GB"/>
              </w:rPr>
              <w:t xml:space="preserve">create business, corporate, and functional strategies </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43A3A" w:rsidRDefault="00343A3A" w:rsidP="00343A3A">
            <w:pPr>
              <w:numPr>
                <w:ilvl w:val="0"/>
                <w:numId w:val="22"/>
              </w:numPr>
            </w:pPr>
            <w:r w:rsidRPr="00343A3A">
              <w:t>Organize environmental and organizational information using SWOT analysis and a SFAS matrix.</w:t>
            </w:r>
          </w:p>
          <w:p w:rsidR="00343A3A" w:rsidRDefault="00343A3A" w:rsidP="00343A3A">
            <w:pPr>
              <w:numPr>
                <w:ilvl w:val="0"/>
                <w:numId w:val="22"/>
              </w:numPr>
            </w:pPr>
            <w:r>
              <w:t>Generate strategic options by using the TOWS matrix.</w:t>
            </w:r>
          </w:p>
          <w:p w:rsidR="00343A3A" w:rsidRDefault="00343A3A" w:rsidP="00343A3A">
            <w:pPr>
              <w:numPr>
                <w:ilvl w:val="0"/>
                <w:numId w:val="22"/>
              </w:numPr>
            </w:pPr>
            <w:r>
              <w:t>Understand the competitive and cooperative strategies available to corporation.</w:t>
            </w:r>
          </w:p>
          <w:p w:rsidR="00343A3A" w:rsidRDefault="00343A3A" w:rsidP="00343A3A">
            <w:pPr>
              <w:numPr>
                <w:ilvl w:val="0"/>
                <w:numId w:val="22"/>
              </w:numPr>
            </w:pPr>
            <w:r>
              <w:t>List the competitive tasks that would accompany strategies</w:t>
            </w:r>
          </w:p>
          <w:p w:rsidR="00343A3A" w:rsidRDefault="00343A3A" w:rsidP="00343A3A">
            <w:pPr>
              <w:numPr>
                <w:ilvl w:val="0"/>
                <w:numId w:val="22"/>
              </w:numPr>
            </w:pPr>
            <w:r>
              <w:t>Identify the basic types of strategic alliances.</w:t>
            </w:r>
          </w:p>
          <w:p w:rsidR="00BC79B3" w:rsidRPr="00A071A9" w:rsidRDefault="00A071A9" w:rsidP="00A071A9">
            <w:pPr>
              <w:numPr>
                <w:ilvl w:val="0"/>
                <w:numId w:val="22"/>
              </w:numPr>
              <w:tabs>
                <w:tab w:val="num" w:pos="720"/>
              </w:tabs>
              <w:rPr>
                <w:lang w:val="en-CA"/>
              </w:rPr>
            </w:pPr>
            <w:r w:rsidRPr="00A071A9">
              <w:t>Understand the three aspects of corporate strategy</w:t>
            </w:r>
          </w:p>
          <w:p w:rsidR="00BC79B3" w:rsidRPr="00A071A9" w:rsidRDefault="00A071A9" w:rsidP="00A071A9">
            <w:pPr>
              <w:numPr>
                <w:ilvl w:val="0"/>
                <w:numId w:val="22"/>
              </w:numPr>
              <w:tabs>
                <w:tab w:val="num" w:pos="720"/>
              </w:tabs>
              <w:rPr>
                <w:lang w:val="en-CA"/>
              </w:rPr>
            </w:pPr>
            <w:r w:rsidRPr="00A071A9">
              <w:t>Apply the directional strategies of growth, stability and retrenchment</w:t>
            </w:r>
          </w:p>
          <w:p w:rsidR="00BC79B3" w:rsidRPr="00A071A9" w:rsidRDefault="00A071A9" w:rsidP="00A071A9">
            <w:pPr>
              <w:numPr>
                <w:ilvl w:val="0"/>
                <w:numId w:val="22"/>
              </w:numPr>
              <w:tabs>
                <w:tab w:val="num" w:pos="720"/>
              </w:tabs>
              <w:rPr>
                <w:lang w:val="en-CA"/>
              </w:rPr>
            </w:pPr>
            <w:r w:rsidRPr="00A071A9">
              <w:t>Understand the differences between vertical and horizontal growth as well as concentric and conglomerate diversification</w:t>
            </w:r>
          </w:p>
          <w:p w:rsidR="00BC79B3" w:rsidRPr="00A071A9" w:rsidRDefault="00A071A9" w:rsidP="00A071A9">
            <w:pPr>
              <w:numPr>
                <w:ilvl w:val="0"/>
                <w:numId w:val="22"/>
              </w:numPr>
              <w:tabs>
                <w:tab w:val="num" w:pos="720"/>
              </w:tabs>
              <w:rPr>
                <w:lang w:val="en-CA"/>
              </w:rPr>
            </w:pPr>
            <w:r w:rsidRPr="00A071A9">
              <w:t>Identify strategic options to enter a foreign country</w:t>
            </w:r>
          </w:p>
          <w:p w:rsidR="00BC79B3" w:rsidRPr="00A071A9" w:rsidRDefault="00A071A9" w:rsidP="00A071A9">
            <w:pPr>
              <w:numPr>
                <w:ilvl w:val="0"/>
                <w:numId w:val="22"/>
              </w:numPr>
              <w:tabs>
                <w:tab w:val="num" w:pos="720"/>
              </w:tabs>
              <w:rPr>
                <w:lang w:val="en-CA"/>
              </w:rPr>
            </w:pPr>
            <w:r w:rsidRPr="00A071A9">
              <w:t xml:space="preserve">Apply portfolio analysis to guide decisions in companies with </w:t>
            </w:r>
            <w:r w:rsidRPr="00A071A9">
              <w:lastRenderedPageBreak/>
              <w:t>multiple products and businesses</w:t>
            </w:r>
          </w:p>
          <w:p w:rsidR="00BC79B3" w:rsidRPr="00A071A9" w:rsidRDefault="00A071A9" w:rsidP="00A071A9">
            <w:pPr>
              <w:numPr>
                <w:ilvl w:val="0"/>
                <w:numId w:val="22"/>
              </w:numPr>
              <w:tabs>
                <w:tab w:val="num" w:pos="720"/>
              </w:tabs>
              <w:rPr>
                <w:lang w:val="en-CA"/>
              </w:rPr>
            </w:pPr>
            <w:r w:rsidRPr="00A071A9">
              <w:t>Develop a parenting strategy for a multiple-business corporation</w:t>
            </w:r>
          </w:p>
          <w:p w:rsidR="00245DED" w:rsidRDefault="00245DED" w:rsidP="00343A3A">
            <w:pPr>
              <w:numPr>
                <w:ilvl w:val="0"/>
                <w:numId w:val="22"/>
              </w:numPr>
            </w:pPr>
            <w:r>
              <w:t>Understand the three aspects of corporate strategy</w:t>
            </w:r>
          </w:p>
          <w:p w:rsidR="00245DED" w:rsidRDefault="00245DED" w:rsidP="00343A3A">
            <w:pPr>
              <w:numPr>
                <w:ilvl w:val="0"/>
                <w:numId w:val="22"/>
              </w:numPr>
            </w:pPr>
            <w:r>
              <w:t>Apply the directional strategies of growth, stability and retrenchment.</w:t>
            </w:r>
          </w:p>
          <w:p w:rsidR="00245DED" w:rsidRDefault="00245DED" w:rsidP="00343A3A">
            <w:pPr>
              <w:numPr>
                <w:ilvl w:val="0"/>
                <w:numId w:val="22"/>
              </w:numPr>
            </w:pPr>
            <w:r>
              <w:t>Understand the differences between vertical and horizontal growth as well as concentric and conglomerate diversification.</w:t>
            </w:r>
          </w:p>
          <w:p w:rsidR="00245DED" w:rsidRDefault="00245DED" w:rsidP="00343A3A">
            <w:pPr>
              <w:numPr>
                <w:ilvl w:val="0"/>
                <w:numId w:val="22"/>
              </w:numPr>
            </w:pPr>
            <w:r>
              <w:t>Identify strategic options to enter a foreign market.</w:t>
            </w:r>
          </w:p>
          <w:p w:rsidR="00245DED" w:rsidRDefault="00245DED" w:rsidP="00343A3A">
            <w:pPr>
              <w:numPr>
                <w:ilvl w:val="0"/>
                <w:numId w:val="22"/>
              </w:numPr>
            </w:pPr>
            <w:r>
              <w:t>Apply portfolio analysis to guide decisions in companies with multiple products and businesses.</w:t>
            </w:r>
          </w:p>
          <w:p w:rsidR="00245DED" w:rsidRDefault="00245DED" w:rsidP="00343A3A">
            <w:pPr>
              <w:numPr>
                <w:ilvl w:val="0"/>
                <w:numId w:val="22"/>
              </w:numPr>
            </w:pPr>
            <w:r>
              <w:t>Develop a parenting strategy for a multiple-business corporation.</w:t>
            </w:r>
          </w:p>
          <w:p w:rsidR="00245DED" w:rsidRDefault="00245DED" w:rsidP="00343A3A">
            <w:pPr>
              <w:numPr>
                <w:ilvl w:val="0"/>
                <w:numId w:val="22"/>
              </w:numPr>
            </w:pPr>
            <w:r>
              <w:t>Identify a variety of functional strategies that can be used to achieve organizational goals and objectives.</w:t>
            </w:r>
          </w:p>
          <w:p w:rsidR="00245DED" w:rsidRDefault="00245DED" w:rsidP="00343A3A">
            <w:pPr>
              <w:numPr>
                <w:ilvl w:val="0"/>
                <w:numId w:val="22"/>
              </w:numPr>
            </w:pPr>
            <w:r>
              <w:t>Understand what activities and functions are appropriate to outsource in order to gain or strengthen competitive advantage</w:t>
            </w:r>
          </w:p>
          <w:p w:rsidR="00245DED" w:rsidRDefault="00245DED" w:rsidP="00343A3A">
            <w:pPr>
              <w:numPr>
                <w:ilvl w:val="0"/>
                <w:numId w:val="22"/>
              </w:numPr>
            </w:pPr>
            <w:r>
              <w:t>Construct corporate scenarios to evaluate strategic options</w:t>
            </w:r>
          </w:p>
          <w:p w:rsidR="00245DED" w:rsidRDefault="00245DED" w:rsidP="00343A3A">
            <w:pPr>
              <w:numPr>
                <w:ilvl w:val="0"/>
                <w:numId w:val="22"/>
              </w:numPr>
            </w:pPr>
            <w:r>
              <w:t>Use stakeholder priority matrix to aid in strategic decision making</w:t>
            </w:r>
          </w:p>
          <w:p w:rsidR="00343A3A" w:rsidRPr="00245DED" w:rsidRDefault="00245DED" w:rsidP="00245DED">
            <w:pPr>
              <w:numPr>
                <w:ilvl w:val="0"/>
                <w:numId w:val="22"/>
              </w:numPr>
            </w:pPr>
            <w:r>
              <w:t>Develop policies to implement corporate business, and functional strategies.</w:t>
            </w:r>
          </w:p>
          <w:p w:rsidR="008B20CA" w:rsidRPr="00245DED" w:rsidRDefault="008B20CA" w:rsidP="00245DED">
            <w:pPr>
              <w:numPr>
                <w:ilvl w:val="0"/>
                <w:numId w:val="22"/>
              </w:numPr>
            </w:pPr>
            <w:r w:rsidRPr="00245DED">
              <w:t>Define challenges in measuring environmental standards.</w:t>
            </w:r>
          </w:p>
          <w:p w:rsidR="00E035D1" w:rsidRDefault="00E035D1" w:rsidP="00A071A9">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43A3A" w:rsidRPr="00A071A9" w:rsidRDefault="00343A3A" w:rsidP="00A071A9">
            <w:pPr>
              <w:pStyle w:val="ListParagraph"/>
              <w:numPr>
                <w:ilvl w:val="0"/>
                <w:numId w:val="27"/>
              </w:numPr>
              <w:rPr>
                <w:rFonts w:ascii="Arial" w:hAnsi="Arial"/>
              </w:rPr>
            </w:pPr>
          </w:p>
          <w:p w:rsidR="00C70F2E" w:rsidRDefault="00C70F2E">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Pr="000B7A34" w:rsidRDefault="00C70F2E" w:rsidP="000B7A34">
            <w:pPr>
              <w:widowControl w:val="0"/>
              <w:rPr>
                <w:rFonts w:ascii="Arial" w:hAnsi="Arial"/>
                <w:lang w:val="en-GB"/>
              </w:rPr>
            </w:pPr>
            <w:r>
              <w:rPr>
                <w:rFonts w:ascii="Arial" w:hAnsi="Arial"/>
                <w:lang w:val="en-GB"/>
              </w:rPr>
              <w:t>Establish a Strategy and Transformation Plan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Pr="000B7A34" w:rsidRDefault="00DF692A" w:rsidP="000B7A34">
            <w:pPr>
              <w:widowControl w:val="0"/>
              <w:rPr>
                <w:rFonts w:ascii="Arial" w:hAnsi="Arial"/>
                <w:lang w:val="en-GB"/>
              </w:rPr>
            </w:pPr>
            <w:r>
              <w:rPr>
                <w:rFonts w:ascii="Arial" w:hAnsi="Arial"/>
                <w:lang w:val="en-GB"/>
              </w:rPr>
              <w:t>Scanning the Environment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Pr="000B7A34" w:rsidRDefault="00DF692A" w:rsidP="000B7A34">
            <w:pPr>
              <w:widowControl w:val="0"/>
              <w:rPr>
                <w:rFonts w:ascii="Arial" w:hAnsi="Arial"/>
                <w:lang w:val="en-GB"/>
              </w:rPr>
            </w:pPr>
            <w:r>
              <w:rPr>
                <w:rFonts w:ascii="Arial" w:hAnsi="Arial"/>
                <w:lang w:val="en-GB"/>
              </w:rPr>
              <w:t>Strategy Formulation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DF692A" w:rsidP="000B7A34">
            <w:pPr>
              <w:widowControl w:val="0"/>
              <w:rPr>
                <w:rFonts w:ascii="Arial" w:hAnsi="Arial"/>
              </w:rPr>
            </w:pPr>
            <w:r>
              <w:rPr>
                <w:rFonts w:ascii="Arial" w:hAnsi="Arial"/>
              </w:rPr>
              <w:t>Implementation and Control</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Pr="00C70F2E" w:rsidRDefault="00D1300B">
            <w:pPr>
              <w:rPr>
                <w:rFonts w:ascii="Arial" w:hAnsi="Arial"/>
              </w:rPr>
            </w:pPr>
            <w:r w:rsidRPr="00C70F2E">
              <w:rPr>
                <w:rFonts w:ascii="Arial" w:hAnsi="Arial"/>
              </w:rPr>
              <w:t>IV.</w:t>
            </w:r>
          </w:p>
        </w:tc>
        <w:tc>
          <w:tcPr>
            <w:tcW w:w="8181" w:type="dxa"/>
          </w:tcPr>
          <w:p w:rsidR="00D1300B" w:rsidRDefault="00D1300B">
            <w:pPr>
              <w:rPr>
                <w:rFonts w:ascii="Arial" w:hAnsi="Arial"/>
              </w:rPr>
            </w:pPr>
            <w:r w:rsidRPr="00C70F2E">
              <w:rPr>
                <w:rFonts w:ascii="Arial" w:hAnsi="Arial"/>
              </w:rPr>
              <w:t>REQUIRED RESOURCES/TEXTS/MATERIALS:</w:t>
            </w:r>
          </w:p>
          <w:p w:rsidR="003C3D63" w:rsidRDefault="003C3D63">
            <w:pPr>
              <w:rPr>
                <w:rFonts w:ascii="Arial" w:hAnsi="Arial"/>
              </w:rPr>
            </w:pPr>
          </w:p>
          <w:p w:rsidR="00DF692A" w:rsidRDefault="00CA301F">
            <w:pPr>
              <w:rPr>
                <w:rFonts w:ascii="Arial" w:hAnsi="Arial"/>
              </w:rPr>
            </w:pPr>
            <w:r>
              <w:rPr>
                <w:rFonts w:ascii="Arial" w:hAnsi="Arial"/>
              </w:rPr>
              <w:t xml:space="preserve">Concepts in </w:t>
            </w:r>
            <w:r w:rsidR="00DF692A">
              <w:rPr>
                <w:rFonts w:ascii="Arial" w:hAnsi="Arial"/>
              </w:rPr>
              <w:t>Strategic Management and Business Policy Toward Global Sustainability</w:t>
            </w:r>
            <w:r w:rsidR="0023794A">
              <w:rPr>
                <w:rFonts w:ascii="Arial" w:hAnsi="Arial"/>
              </w:rPr>
              <w:t xml:space="preserve">, </w:t>
            </w:r>
            <w:r w:rsidR="003C3D63">
              <w:rPr>
                <w:rFonts w:ascii="Arial" w:hAnsi="Arial"/>
              </w:rPr>
              <w:t>Fourteenth</w:t>
            </w:r>
            <w:r w:rsidR="00DF692A">
              <w:rPr>
                <w:rFonts w:ascii="Arial" w:hAnsi="Arial"/>
              </w:rPr>
              <w:t xml:space="preserve"> Edition</w:t>
            </w:r>
            <w:r w:rsidR="0023794A">
              <w:rPr>
                <w:rFonts w:ascii="Arial" w:hAnsi="Arial"/>
              </w:rPr>
              <w:t xml:space="preserve">, </w:t>
            </w:r>
            <w:r w:rsidR="00DF692A">
              <w:rPr>
                <w:rFonts w:ascii="Arial" w:hAnsi="Arial"/>
              </w:rPr>
              <w:t>ISBN</w:t>
            </w:r>
            <w:r>
              <w:rPr>
                <w:rFonts w:ascii="Arial" w:hAnsi="Arial"/>
              </w:rPr>
              <w:t>0-13</w:t>
            </w:r>
            <w:r w:rsidR="003C3D63">
              <w:rPr>
                <w:rFonts w:ascii="Arial" w:hAnsi="Arial"/>
              </w:rPr>
              <w:t>-312612-9</w:t>
            </w:r>
          </w:p>
          <w:p w:rsidR="00DF692A" w:rsidRDefault="00DF692A">
            <w:pPr>
              <w:rPr>
                <w:rFonts w:ascii="Arial" w:hAnsi="Arial"/>
              </w:rPr>
            </w:pPr>
          </w:p>
          <w:p w:rsidR="00C70F2E" w:rsidRPr="00C70F2E" w:rsidRDefault="003C3D63" w:rsidP="003C3D63">
            <w:pPr>
              <w:rPr>
                <w:rFonts w:ascii="Arial" w:hAnsi="Arial"/>
                <w:i/>
              </w:rPr>
            </w:pPr>
            <w:r w:rsidRPr="000D1E19">
              <w:rPr>
                <w:rFonts w:ascii="Arial" w:hAnsi="Arial"/>
              </w:rPr>
              <w:t>Making Sustainability Stick: The Blueprint for Successful Implementation, Kevin Wilhelm, 0-13-344557-7</w:t>
            </w:r>
          </w:p>
        </w:tc>
      </w:tr>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BE0A44" w:rsidRDefault="00BE0A44">
            <w:pPr>
              <w:rPr>
                <w:rFonts w:ascii="Arial" w:hAnsi="Arial"/>
                <w:b/>
              </w:rPr>
            </w:pPr>
          </w:p>
          <w:p w:rsidR="00DF692A" w:rsidRDefault="00771E66">
            <w:pPr>
              <w:rPr>
                <w:rFonts w:ascii="Arial" w:hAnsi="Arial" w:cs="Arial"/>
                <w:szCs w:val="24"/>
                <w:lang w:val="en-GB"/>
              </w:rPr>
            </w:pPr>
            <w:r>
              <w:rPr>
                <w:rFonts w:ascii="Arial" w:hAnsi="Arial" w:cs="Arial"/>
                <w:szCs w:val="24"/>
                <w:lang w:val="en-GB"/>
              </w:rPr>
              <w:t>Assignments</w:t>
            </w:r>
            <w:r w:rsidR="00806EF3">
              <w:rPr>
                <w:rFonts w:ascii="Arial" w:hAnsi="Arial" w:cs="Arial"/>
                <w:szCs w:val="24"/>
                <w:lang w:val="en-GB"/>
              </w:rPr>
              <w:t xml:space="preserve">        </w:t>
            </w:r>
            <w:r>
              <w:rPr>
                <w:rFonts w:ascii="Arial" w:hAnsi="Arial" w:cs="Arial"/>
                <w:szCs w:val="24"/>
                <w:lang w:val="en-GB"/>
              </w:rPr>
              <w:t xml:space="preserve">                                4</w:t>
            </w:r>
            <w:r w:rsidR="00806EF3">
              <w:rPr>
                <w:rFonts w:ascii="Arial" w:hAnsi="Arial" w:cs="Arial"/>
                <w:szCs w:val="24"/>
                <w:lang w:val="en-GB"/>
              </w:rPr>
              <w:t>0</w:t>
            </w:r>
            <w:r w:rsidR="00DF692A" w:rsidRPr="003C3D63">
              <w:rPr>
                <w:rFonts w:ascii="Arial" w:hAnsi="Arial" w:cs="Arial"/>
                <w:szCs w:val="24"/>
                <w:lang w:val="en-GB"/>
              </w:rPr>
              <w:t>%</w:t>
            </w:r>
          </w:p>
          <w:p w:rsidR="00CA301F" w:rsidRDefault="009005BB">
            <w:pPr>
              <w:rPr>
                <w:rFonts w:ascii="Arial" w:hAnsi="Arial"/>
                <w:i/>
              </w:rPr>
            </w:pPr>
            <w:r>
              <w:rPr>
                <w:rFonts w:ascii="Arial" w:hAnsi="Arial"/>
                <w:i/>
              </w:rPr>
              <w:t xml:space="preserve">Tests                                                    </w:t>
            </w:r>
            <w:r w:rsidR="00771E66">
              <w:rPr>
                <w:rFonts w:ascii="Arial" w:hAnsi="Arial"/>
                <w:i/>
              </w:rPr>
              <w:t>6</w:t>
            </w:r>
            <w:r w:rsidR="00D10CF2">
              <w:rPr>
                <w:rFonts w:ascii="Arial" w:hAnsi="Arial"/>
                <w:i/>
              </w:rPr>
              <w:t>0</w:t>
            </w:r>
            <w:r>
              <w:rPr>
                <w:rFonts w:ascii="Arial" w:hAnsi="Arial"/>
                <w:i/>
              </w:rPr>
              <w:t>%</w:t>
            </w:r>
          </w:p>
          <w:p w:rsidR="00585092" w:rsidRDefault="00585092">
            <w:pPr>
              <w:rPr>
                <w:rFonts w:ascii="Arial" w:hAnsi="Arial"/>
                <w:i/>
              </w:rPr>
            </w:pPr>
          </w:p>
          <w:p w:rsidR="0089729A" w:rsidRPr="00D92C20" w:rsidRDefault="0089729A" w:rsidP="0089729A">
            <w:pPr>
              <w:rPr>
                <w:rFonts w:ascii="Arial" w:hAnsi="Arial" w:cs="Arial"/>
                <w:szCs w:val="24"/>
              </w:rPr>
            </w:pPr>
            <w:r w:rsidRPr="00D92C20">
              <w:rPr>
                <w:rFonts w:ascii="Arial" w:hAnsi="Arial" w:cs="Arial"/>
                <w:szCs w:val="24"/>
              </w:rPr>
              <w:t xml:space="preserve">Missed </w:t>
            </w:r>
            <w:r w:rsidR="00D10CF2">
              <w:rPr>
                <w:rFonts w:ascii="Arial" w:hAnsi="Arial" w:cs="Arial"/>
                <w:szCs w:val="24"/>
              </w:rPr>
              <w:t>Test</w:t>
            </w:r>
            <w:r w:rsidR="00CA301F">
              <w:rPr>
                <w:rFonts w:ascii="Arial" w:hAnsi="Arial" w:cs="Arial"/>
                <w:szCs w:val="24"/>
              </w:rPr>
              <w:t>s</w:t>
            </w:r>
          </w:p>
          <w:p w:rsidR="0089729A" w:rsidRPr="00D92C20" w:rsidRDefault="0089729A" w:rsidP="0089729A">
            <w:pPr>
              <w:rPr>
                <w:rFonts w:ascii="Arial" w:hAnsi="Arial" w:cs="Arial"/>
                <w:szCs w:val="24"/>
              </w:rPr>
            </w:pPr>
          </w:p>
          <w:p w:rsidR="0089729A" w:rsidRPr="00D92C20" w:rsidRDefault="0089729A" w:rsidP="0089729A">
            <w:pPr>
              <w:rPr>
                <w:rFonts w:ascii="Arial" w:hAnsi="Arial" w:cs="Arial"/>
                <w:b/>
                <w:bCs/>
                <w:szCs w:val="24"/>
                <w:lang w:val="en-GB"/>
              </w:rPr>
            </w:pPr>
            <w:r w:rsidRPr="00D92C20">
              <w:rPr>
                <w:rFonts w:ascii="Arial" w:hAnsi="Arial" w:cs="Arial"/>
                <w:szCs w:val="24"/>
                <w:lang w:val="en-GB"/>
              </w:rPr>
              <w:t xml:space="preserve">Students are expected to be present to write all </w:t>
            </w:r>
            <w:r w:rsidR="00D10CF2">
              <w:rPr>
                <w:rFonts w:ascii="Arial" w:hAnsi="Arial" w:cs="Arial"/>
                <w:szCs w:val="24"/>
                <w:lang w:val="en-GB"/>
              </w:rPr>
              <w:t>test</w:t>
            </w:r>
            <w:r w:rsidRPr="00D92C20">
              <w:rPr>
                <w:rFonts w:ascii="Arial" w:hAnsi="Arial" w:cs="Arial"/>
                <w:szCs w:val="24"/>
                <w:lang w:val="en-GB"/>
              </w:rPr>
              <w:t xml:space="preserve">s with the class.  If a student is unable to write a </w:t>
            </w:r>
            <w:r w:rsidR="00D10CF2">
              <w:rPr>
                <w:rFonts w:ascii="Arial" w:hAnsi="Arial" w:cs="Arial"/>
                <w:szCs w:val="24"/>
                <w:lang w:val="en-GB"/>
              </w:rPr>
              <w:t>test</w:t>
            </w:r>
            <w:r w:rsidRPr="00D92C20">
              <w:rPr>
                <w:rFonts w:ascii="Arial" w:hAnsi="Arial" w:cs="Arial"/>
                <w:szCs w:val="24"/>
                <w:lang w:val="en-GB"/>
              </w:rPr>
              <w:t xml:space="preserve"> because of illness or a legitimate emergency, that student must contact the professor prior to the class and provide an explanation, which is acceptable to the professor.  Should the student fail to contact the professor, the student shall receive a </w:t>
            </w:r>
            <w:r w:rsidRPr="00D92C20">
              <w:rPr>
                <w:rFonts w:ascii="Arial" w:hAnsi="Arial" w:cs="Arial"/>
                <w:b/>
                <w:bCs/>
                <w:szCs w:val="24"/>
                <w:lang w:val="en-GB"/>
              </w:rPr>
              <w:t xml:space="preserve">grade of zero </w:t>
            </w:r>
            <w:r w:rsidRPr="00D92C20">
              <w:rPr>
                <w:rFonts w:ascii="Arial" w:hAnsi="Arial" w:cs="Arial"/>
                <w:szCs w:val="24"/>
                <w:lang w:val="en-GB"/>
              </w:rPr>
              <w:t xml:space="preserve">on the </w:t>
            </w:r>
            <w:r w:rsidR="00D10CF2">
              <w:rPr>
                <w:rFonts w:ascii="Arial" w:hAnsi="Arial" w:cs="Arial"/>
                <w:szCs w:val="24"/>
                <w:lang w:val="en-GB"/>
              </w:rPr>
              <w:t>test</w:t>
            </w:r>
            <w:r w:rsidRPr="00D92C20">
              <w:rPr>
                <w:rFonts w:ascii="Arial" w:hAnsi="Arial" w:cs="Arial"/>
                <w:szCs w:val="24"/>
                <w:lang w:val="en-GB"/>
              </w:rPr>
              <w:t xml:space="preserve">.  </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Once the </w:t>
            </w:r>
            <w:r w:rsidR="00D10CF2">
              <w:rPr>
                <w:rFonts w:ascii="Arial" w:hAnsi="Arial" w:cs="Arial"/>
                <w:szCs w:val="24"/>
                <w:lang w:val="en-GB"/>
              </w:rPr>
              <w:t>test</w:t>
            </w:r>
            <w:r w:rsidRPr="00D92C20">
              <w:rPr>
                <w:rFonts w:ascii="Arial" w:hAnsi="Arial" w:cs="Arial"/>
                <w:szCs w:val="24"/>
                <w:lang w:val="en-GB"/>
              </w:rPr>
              <w:t xml:space="preserve"> has commenced, the student is considered absent and will not be given the privilege of writing the </w:t>
            </w:r>
            <w:r w:rsidR="00D10CF2">
              <w:rPr>
                <w:rFonts w:ascii="Arial" w:hAnsi="Arial" w:cs="Arial"/>
                <w:szCs w:val="24"/>
                <w:lang w:val="en-GB"/>
              </w:rPr>
              <w:t>test</w:t>
            </w:r>
            <w:r w:rsidRPr="00D92C20">
              <w:rPr>
                <w:rFonts w:ascii="Arial" w:hAnsi="Arial" w:cs="Arial"/>
                <w:szCs w:val="24"/>
                <w:lang w:val="en-GB"/>
              </w:rPr>
              <w:t xml:space="preserve"> until the end of the semester.  The late student must see the professor at the end of the class time and provide a suitable explanation to the professor in order to qualify to write at the end of the semester.</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Any student who has missed a </w:t>
            </w:r>
            <w:r w:rsidR="00D10CF2">
              <w:rPr>
                <w:rFonts w:ascii="Arial" w:hAnsi="Arial" w:cs="Arial"/>
                <w:szCs w:val="24"/>
                <w:lang w:val="en-GB"/>
              </w:rPr>
              <w:t>test</w:t>
            </w:r>
            <w:r w:rsidRPr="00D92C20">
              <w:rPr>
                <w:rFonts w:ascii="Arial" w:hAnsi="Arial" w:cs="Arial"/>
                <w:szCs w:val="24"/>
                <w:lang w:val="en-GB"/>
              </w:rPr>
              <w:t xml:space="preserve"> and meets the following criteria may write the missed </w:t>
            </w:r>
            <w:r w:rsidR="00D10CF2">
              <w:rPr>
                <w:rFonts w:ascii="Arial" w:hAnsi="Arial" w:cs="Arial"/>
                <w:szCs w:val="24"/>
                <w:lang w:val="en-GB"/>
              </w:rPr>
              <w:t>test</w:t>
            </w:r>
            <w:r w:rsidRPr="00D92C20">
              <w:rPr>
                <w:rFonts w:ascii="Arial" w:hAnsi="Arial" w:cs="Arial"/>
                <w:szCs w:val="24"/>
                <w:lang w:val="en-GB"/>
              </w:rPr>
              <w:t xml:space="preserve"> </w:t>
            </w:r>
            <w:r w:rsidRPr="00D92C20">
              <w:rPr>
                <w:rFonts w:ascii="Arial" w:hAnsi="Arial" w:cs="Arial"/>
                <w:szCs w:val="24"/>
              </w:rPr>
              <w:t>at the end of the semester.</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In order to qualify to write the missed </w:t>
            </w:r>
            <w:r w:rsidR="00D10CF2">
              <w:rPr>
                <w:rFonts w:ascii="Arial" w:hAnsi="Arial" w:cs="Arial"/>
                <w:szCs w:val="24"/>
                <w:lang w:val="en-GB"/>
              </w:rPr>
              <w:t>test</w:t>
            </w:r>
            <w:r w:rsidRPr="00D92C20">
              <w:rPr>
                <w:rFonts w:ascii="Arial" w:hAnsi="Arial" w:cs="Arial"/>
                <w:szCs w:val="24"/>
                <w:lang w:val="en-GB"/>
              </w:rPr>
              <w:t xml:space="preserve">, the student shall have: </w:t>
            </w:r>
          </w:p>
          <w:p w:rsidR="0089729A" w:rsidRPr="00D92C20" w:rsidRDefault="0089729A" w:rsidP="0089729A">
            <w:pPr>
              <w:widowControl w:val="0"/>
              <w:numPr>
                <w:ilvl w:val="0"/>
                <w:numId w:val="13"/>
              </w:numPr>
              <w:rPr>
                <w:rFonts w:ascii="Arial" w:hAnsi="Arial" w:cs="Arial"/>
                <w:szCs w:val="24"/>
                <w:lang w:val="en-GB"/>
              </w:rPr>
            </w:pPr>
            <w:proofErr w:type="gramStart"/>
            <w:r w:rsidRPr="00D92C20">
              <w:rPr>
                <w:rFonts w:ascii="Arial" w:hAnsi="Arial" w:cs="Arial"/>
                <w:szCs w:val="24"/>
                <w:lang w:val="en-GB"/>
              </w:rPr>
              <w:t>attended</w:t>
            </w:r>
            <w:proofErr w:type="gramEnd"/>
            <w:r w:rsidRPr="00D92C20">
              <w:rPr>
                <w:rFonts w:ascii="Arial" w:hAnsi="Arial" w:cs="Arial"/>
                <w:szCs w:val="24"/>
                <w:lang w:val="en-GB"/>
              </w:rPr>
              <w:t xml:space="preserve"> at least 80% of the classes.</w:t>
            </w:r>
          </w:p>
          <w:p w:rsidR="0089729A" w:rsidRPr="00D92C20" w:rsidRDefault="0089729A" w:rsidP="0089729A">
            <w:pPr>
              <w:widowControl w:val="0"/>
              <w:numPr>
                <w:ilvl w:val="0"/>
                <w:numId w:val="13"/>
              </w:numPr>
              <w:rPr>
                <w:rFonts w:ascii="Arial" w:hAnsi="Arial" w:cs="Arial"/>
                <w:szCs w:val="24"/>
              </w:rPr>
            </w:pPr>
            <w:proofErr w:type="gramStart"/>
            <w:r w:rsidRPr="00D92C20">
              <w:rPr>
                <w:rFonts w:ascii="Arial" w:hAnsi="Arial" w:cs="Arial"/>
                <w:szCs w:val="24"/>
                <w:lang w:val="en-GB"/>
              </w:rPr>
              <w:t>provided</w:t>
            </w:r>
            <w:proofErr w:type="gramEnd"/>
            <w:r w:rsidRPr="00D92C20">
              <w:rPr>
                <w:rFonts w:ascii="Arial" w:hAnsi="Arial" w:cs="Arial"/>
                <w:szCs w:val="24"/>
                <w:lang w:val="en-GB"/>
              </w:rPr>
              <w:t xml:space="preserve"> the professor an acceptable explanation for his/her absence.</w:t>
            </w:r>
          </w:p>
          <w:p w:rsidR="0089729A" w:rsidRPr="00D92C20" w:rsidRDefault="0089729A" w:rsidP="0089729A">
            <w:pPr>
              <w:widowControl w:val="0"/>
              <w:numPr>
                <w:ilvl w:val="0"/>
                <w:numId w:val="13"/>
              </w:numPr>
              <w:rPr>
                <w:rFonts w:ascii="Arial" w:hAnsi="Arial" w:cs="Arial"/>
                <w:szCs w:val="24"/>
              </w:rPr>
            </w:pPr>
            <w:proofErr w:type="gramStart"/>
            <w:r w:rsidRPr="00D92C20">
              <w:rPr>
                <w:rFonts w:ascii="Arial" w:hAnsi="Arial" w:cs="Arial"/>
                <w:szCs w:val="24"/>
                <w:lang w:val="en-GB"/>
              </w:rPr>
              <w:t>been</w:t>
            </w:r>
            <w:proofErr w:type="gramEnd"/>
            <w:r w:rsidRPr="00D92C20">
              <w:rPr>
                <w:rFonts w:ascii="Arial" w:hAnsi="Arial" w:cs="Arial"/>
                <w:szCs w:val="24"/>
                <w:lang w:val="en-GB"/>
              </w:rPr>
              <w:t xml:space="preserve"> granted permission by the professor.</w:t>
            </w:r>
          </w:p>
          <w:p w:rsidR="0089729A" w:rsidRPr="00D92C20" w:rsidRDefault="0089729A" w:rsidP="0089729A">
            <w:pPr>
              <w:rPr>
                <w:rFonts w:ascii="Arial" w:hAnsi="Arial" w:cs="Arial"/>
                <w:szCs w:val="24"/>
                <w:lang w:val="en-GB"/>
              </w:rPr>
            </w:pPr>
          </w:p>
          <w:p w:rsidR="0089729A" w:rsidRDefault="0089729A" w:rsidP="0089729A">
            <w:pPr>
              <w:rPr>
                <w:rFonts w:ascii="Arial" w:hAnsi="Arial" w:cs="Arial"/>
                <w:szCs w:val="24"/>
                <w:lang w:val="en-GB"/>
              </w:rPr>
            </w:pPr>
            <w:r w:rsidRPr="00D92C20">
              <w:rPr>
                <w:rFonts w:ascii="Arial" w:hAnsi="Arial" w:cs="Arial"/>
                <w:szCs w:val="24"/>
                <w:lang w:val="en-GB"/>
              </w:rPr>
              <w:t xml:space="preserve">NOTE:  The missed </w:t>
            </w:r>
            <w:r w:rsidR="00D10CF2">
              <w:rPr>
                <w:rFonts w:ascii="Arial" w:hAnsi="Arial" w:cs="Arial"/>
                <w:szCs w:val="24"/>
                <w:lang w:val="en-GB"/>
              </w:rPr>
              <w:t>test</w:t>
            </w:r>
            <w:r w:rsidRPr="00D92C20">
              <w:rPr>
                <w:rFonts w:ascii="Arial" w:hAnsi="Arial" w:cs="Arial"/>
                <w:szCs w:val="24"/>
                <w:lang w:val="en-GB"/>
              </w:rPr>
              <w:t xml:space="preserve"> will be a </w:t>
            </w:r>
            <w:r>
              <w:rPr>
                <w:rFonts w:ascii="Arial" w:hAnsi="Arial" w:cs="Arial"/>
                <w:szCs w:val="24"/>
                <w:lang w:val="en-GB"/>
              </w:rPr>
              <w:t xml:space="preserve">comprehensive </w:t>
            </w:r>
            <w:r w:rsidR="00D10CF2">
              <w:rPr>
                <w:rFonts w:ascii="Arial" w:hAnsi="Arial" w:cs="Arial"/>
                <w:szCs w:val="24"/>
                <w:lang w:val="en-GB"/>
              </w:rPr>
              <w:t>test</w:t>
            </w:r>
            <w:r w:rsidRPr="00D92C20">
              <w:rPr>
                <w:rFonts w:ascii="Arial" w:hAnsi="Arial" w:cs="Arial"/>
                <w:szCs w:val="24"/>
                <w:lang w:val="en-GB"/>
              </w:rPr>
              <w:t>.</w:t>
            </w:r>
          </w:p>
          <w:p w:rsidR="00C37AFF" w:rsidRDefault="00C37AFF" w:rsidP="0089729A">
            <w:pPr>
              <w:rPr>
                <w:rFonts w:ascii="Arial" w:hAnsi="Arial" w:cs="Arial"/>
                <w:szCs w:val="24"/>
                <w:lang w:val="en-GB"/>
              </w:rPr>
            </w:pPr>
          </w:p>
          <w:p w:rsidR="00C37AFF" w:rsidRPr="00D92C20" w:rsidRDefault="0028283F" w:rsidP="0089729A">
            <w:pPr>
              <w:rPr>
                <w:rFonts w:ascii="Arial" w:hAnsi="Arial" w:cs="Arial"/>
                <w:szCs w:val="24"/>
                <w:lang w:val="en-GB"/>
              </w:rPr>
            </w:pPr>
            <w:r>
              <w:rPr>
                <w:rFonts w:ascii="Arial" w:hAnsi="Arial" w:cs="Arial"/>
                <w:szCs w:val="24"/>
                <w:lang w:val="en-GB"/>
              </w:rPr>
              <w:t xml:space="preserve">Late assignments, </w:t>
            </w:r>
            <w:r w:rsidR="000D1E19">
              <w:rPr>
                <w:rFonts w:ascii="Arial" w:hAnsi="Arial" w:cs="Arial"/>
                <w:szCs w:val="24"/>
                <w:lang w:val="en-GB"/>
              </w:rPr>
              <w:t xml:space="preserve">case studies, </w:t>
            </w:r>
            <w:r>
              <w:rPr>
                <w:rFonts w:ascii="Arial" w:hAnsi="Arial" w:cs="Arial"/>
                <w:szCs w:val="24"/>
                <w:lang w:val="en-GB"/>
              </w:rPr>
              <w:t>project, reports, will be accepted at the discretion of the professor provided the student has attended 80% of the classes.</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1B03C6" w:rsidRDefault="001B03C6">
      <w:pPr>
        <w:rPr>
          <w:rFonts w:ascii="Arial" w:hAnsi="Arial"/>
        </w:rPr>
      </w:pPr>
    </w:p>
    <w:p w:rsidR="001B03C6" w:rsidRDefault="001B03C6">
      <w:pPr>
        <w:rPr>
          <w:rFonts w:ascii="Arial" w:hAnsi="Arial"/>
        </w:rPr>
      </w:pPr>
      <w:r>
        <w:rPr>
          <w:rFonts w:ascii="Arial" w:hAnsi="Arial"/>
        </w:rPr>
        <w:br w:type="page"/>
      </w:r>
    </w:p>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w:t>
            </w:r>
            <w:r w:rsidR="00CA301F">
              <w:rPr>
                <w:rFonts w:ascii="Arial" w:hAnsi="Arial" w:cs="Arial"/>
              </w:rPr>
              <w:t>.9</w:t>
            </w:r>
            <w:r>
              <w:rPr>
                <w:rFonts w:ascii="Arial" w:hAnsi="Arial" w:cs="Arial"/>
              </w:rPr>
              <w:t>%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r w:rsidR="000D1E19" w:rsidTr="001079F0">
        <w:tc>
          <w:tcPr>
            <w:tcW w:w="8856" w:type="dxa"/>
            <w:gridSpan w:val="4"/>
          </w:tcPr>
          <w:p w:rsidR="000D1E19" w:rsidRDefault="000D1E19" w:rsidP="000D1E19">
            <w:pPr>
              <w:rPr>
                <w:rFonts w:ascii="Arial" w:hAnsi="Arial" w:cs="Arial"/>
              </w:rPr>
            </w:pPr>
            <w:r w:rsidRPr="000D1E19">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D1300B" w:rsidRDefault="00D1300B">
      <w:pPr>
        <w:rPr>
          <w:rFonts w:ascii="Arial" w:hAnsi="Arial" w:cs="Arial"/>
        </w:rPr>
      </w:pPr>
    </w:p>
    <w:tbl>
      <w:tblPr>
        <w:tblW w:w="9468" w:type="dxa"/>
        <w:tblLayout w:type="fixed"/>
        <w:tblLook w:val="0000" w:firstRow="0" w:lastRow="0" w:firstColumn="0" w:lastColumn="0" w:noHBand="0" w:noVBand="0"/>
      </w:tblPr>
      <w:tblGrid>
        <w:gridCol w:w="675"/>
        <w:gridCol w:w="8163"/>
        <w:gridCol w:w="18"/>
        <w:gridCol w:w="612"/>
      </w:tblGrid>
      <w:tr w:rsidR="00D1300B" w:rsidTr="00BB6DFB">
        <w:trPr>
          <w:gridAfter w:val="1"/>
          <w:wAfter w:w="612" w:type="dxa"/>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BB6DFB">
        <w:trPr>
          <w:gridAfter w:val="2"/>
          <w:wAfter w:w="630"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r w:rsidR="00BB6DFB" w:rsidRPr="004F6DDD" w:rsidTr="00BB6DFB">
        <w:trPr>
          <w:cantSplit/>
        </w:trPr>
        <w:tc>
          <w:tcPr>
            <w:tcW w:w="675" w:type="dxa"/>
          </w:tcPr>
          <w:p w:rsidR="00BB6DFB" w:rsidRPr="00BB6DFB" w:rsidRDefault="00BB6DFB" w:rsidP="005247AA">
            <w:pPr>
              <w:rPr>
                <w:rFonts w:ascii="Arial" w:hAnsi="Arial" w:cs="Arial"/>
                <w:b/>
              </w:rPr>
            </w:pPr>
            <w:r w:rsidRPr="00BB6DFB">
              <w:rPr>
                <w:rFonts w:ascii="Arial" w:hAnsi="Arial" w:cs="Arial"/>
                <w:b/>
              </w:rPr>
              <w:lastRenderedPageBreak/>
              <w:t>VII.</w:t>
            </w:r>
          </w:p>
        </w:tc>
        <w:tc>
          <w:tcPr>
            <w:tcW w:w="8793" w:type="dxa"/>
            <w:gridSpan w:val="3"/>
          </w:tcPr>
          <w:p w:rsidR="00BB6DFB" w:rsidRPr="00BB6DFB" w:rsidRDefault="00BB6DFB" w:rsidP="005247AA">
            <w:pPr>
              <w:pStyle w:val="EnvelopeReturn"/>
              <w:rPr>
                <w:rFonts w:cs="Arial"/>
                <w:b/>
                <w:bCs/>
                <w:lang w:val="en-CA"/>
              </w:rPr>
            </w:pPr>
            <w:r>
              <w:rPr>
                <w:rFonts w:cs="Arial"/>
                <w:b/>
                <w:bCs/>
                <w:lang w:val="en-CA"/>
              </w:rPr>
              <w:t>COURSE OUTLINE ADDENDUM</w:t>
            </w:r>
            <w:r w:rsidRPr="00BB6DFB">
              <w:rPr>
                <w:rFonts w:cs="Arial"/>
                <w:b/>
                <w:bCs/>
                <w:lang w:val="en-CA"/>
              </w:rPr>
              <w:t>:</w:t>
            </w:r>
          </w:p>
          <w:p w:rsidR="00BB6DFB" w:rsidRPr="00BB6DFB" w:rsidRDefault="00BB6DFB" w:rsidP="005247AA">
            <w:pPr>
              <w:pStyle w:val="EnvelopeReturn"/>
              <w:rPr>
                <w:rFonts w:cs="Arial"/>
                <w:b/>
                <w:bCs/>
                <w:lang w:val="en-CA"/>
              </w:rPr>
            </w:pPr>
          </w:p>
          <w:p w:rsidR="00BB6DFB" w:rsidRPr="00BB6DFB" w:rsidRDefault="00BB6DFB" w:rsidP="005247AA">
            <w:pPr>
              <w:pStyle w:val="EnvelopeReturn"/>
              <w:rPr>
                <w:rFonts w:cs="Arial"/>
                <w:bCs/>
                <w:lang w:val="en-CA"/>
              </w:rPr>
            </w:pPr>
            <w:r w:rsidRPr="00BB6DFB">
              <w:rPr>
                <w:rFonts w:cs="Arial"/>
                <w:bCs/>
                <w:lang w:val="en-CA"/>
              </w:rPr>
              <w:t>The provisions contained in the addendum located on the portal form part of this course outline.</w:t>
            </w:r>
          </w:p>
          <w:p w:rsidR="00BB6DFB" w:rsidRPr="00BB6DFB" w:rsidRDefault="00BB6DFB" w:rsidP="005247AA">
            <w:pPr>
              <w:pStyle w:val="EnvelopeReturn"/>
              <w:rPr>
                <w:rFonts w:cs="Arial"/>
                <w:bCs/>
                <w:u w:val="single"/>
                <w:lang w:val="en-CA"/>
              </w:rPr>
            </w:pPr>
          </w:p>
        </w:tc>
      </w:tr>
    </w:tbl>
    <w:p w:rsidR="00E8152E" w:rsidRDefault="00E8152E" w:rsidP="0023794A"/>
    <w:sectPr w:rsidR="00E8152E">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530" w:rsidRDefault="003B2530">
      <w:r>
        <w:separator/>
      </w:r>
    </w:p>
  </w:endnote>
  <w:endnote w:type="continuationSeparator" w:id="0">
    <w:p w:rsidR="003B2530" w:rsidRDefault="003B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530" w:rsidRDefault="003B2530">
      <w:r>
        <w:separator/>
      </w:r>
    </w:p>
  </w:footnote>
  <w:footnote w:type="continuationSeparator" w:id="0">
    <w:p w:rsidR="003B2530" w:rsidRDefault="003B2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30" w:rsidRDefault="003B25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2530" w:rsidRDefault="003B25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30" w:rsidRDefault="003B25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6338">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B2530">
      <w:tc>
        <w:tcPr>
          <w:tcW w:w="3794" w:type="dxa"/>
        </w:tcPr>
        <w:p w:rsidR="003B2530" w:rsidRDefault="003B2530">
          <w:pPr>
            <w:rPr>
              <w:rFonts w:ascii="Arial" w:hAnsi="Arial"/>
              <w:snapToGrid w:val="0"/>
            </w:rPr>
          </w:pPr>
        </w:p>
      </w:tc>
      <w:tc>
        <w:tcPr>
          <w:tcW w:w="1134" w:type="dxa"/>
        </w:tcPr>
        <w:p w:rsidR="003B2530" w:rsidRDefault="003B2530">
          <w:pPr>
            <w:pStyle w:val="Header"/>
            <w:jc w:val="center"/>
            <w:rPr>
              <w:rFonts w:ascii="Arial" w:hAnsi="Arial"/>
              <w:snapToGrid w:val="0"/>
            </w:rPr>
          </w:pPr>
        </w:p>
      </w:tc>
      <w:tc>
        <w:tcPr>
          <w:tcW w:w="3928" w:type="dxa"/>
        </w:tcPr>
        <w:p w:rsidR="003B2530" w:rsidRDefault="003B2530">
          <w:pPr>
            <w:pStyle w:val="Header"/>
            <w:jc w:val="right"/>
            <w:rPr>
              <w:rFonts w:ascii="Arial" w:hAnsi="Arial"/>
              <w:snapToGrid w:val="0"/>
            </w:rPr>
          </w:pPr>
        </w:p>
      </w:tc>
    </w:tr>
    <w:tr w:rsidR="003B2530">
      <w:tc>
        <w:tcPr>
          <w:tcW w:w="3794" w:type="dxa"/>
        </w:tcPr>
        <w:p w:rsidR="003B2530" w:rsidRDefault="003B2530">
          <w:pPr>
            <w:rPr>
              <w:rFonts w:ascii="Arial" w:hAnsi="Arial"/>
              <w:snapToGrid w:val="0"/>
            </w:rPr>
          </w:pPr>
          <w:r>
            <w:rPr>
              <w:rFonts w:ascii="Arial" w:hAnsi="Arial"/>
              <w:snapToGrid w:val="0"/>
            </w:rPr>
            <w:t>Business and the Environment</w:t>
          </w:r>
        </w:p>
        <w:p w:rsidR="003B2530" w:rsidRDefault="003B2530">
          <w:pPr>
            <w:rPr>
              <w:rFonts w:ascii="Arial" w:hAnsi="Arial"/>
              <w:snapToGrid w:val="0"/>
            </w:rPr>
          </w:pPr>
        </w:p>
      </w:tc>
      <w:tc>
        <w:tcPr>
          <w:tcW w:w="1134" w:type="dxa"/>
        </w:tcPr>
        <w:p w:rsidR="003B2530" w:rsidRDefault="003B2530">
          <w:pPr>
            <w:pStyle w:val="Header"/>
            <w:jc w:val="center"/>
            <w:rPr>
              <w:rFonts w:ascii="Arial" w:hAnsi="Arial"/>
              <w:snapToGrid w:val="0"/>
            </w:rPr>
          </w:pPr>
        </w:p>
      </w:tc>
      <w:tc>
        <w:tcPr>
          <w:tcW w:w="3928" w:type="dxa"/>
        </w:tcPr>
        <w:p w:rsidR="003B2530" w:rsidRDefault="003B2530" w:rsidP="005F5722">
          <w:pPr>
            <w:pStyle w:val="Header"/>
            <w:jc w:val="right"/>
            <w:rPr>
              <w:rFonts w:ascii="Arial" w:hAnsi="Arial"/>
              <w:snapToGrid w:val="0"/>
            </w:rPr>
          </w:pPr>
          <w:r>
            <w:rPr>
              <w:rFonts w:ascii="Arial" w:hAnsi="Arial"/>
              <w:snapToGrid w:val="0"/>
            </w:rPr>
            <w:t>BUS236</w:t>
          </w:r>
        </w:p>
      </w:tc>
    </w:tr>
  </w:tbl>
  <w:p w:rsidR="003B2530" w:rsidRDefault="003B253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08F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3E6FFB"/>
    <w:multiLevelType w:val="hybridMultilevel"/>
    <w:tmpl w:val="6D8C21A2"/>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3D31713"/>
    <w:multiLevelType w:val="hybridMultilevel"/>
    <w:tmpl w:val="EF66DE5A"/>
    <w:lvl w:ilvl="0" w:tplc="DD464158">
      <w:start w:val="1"/>
      <w:numFmt w:val="bullet"/>
      <w:lvlText w:val=""/>
      <w:lvlJc w:val="left"/>
      <w:pPr>
        <w:tabs>
          <w:tab w:val="num" w:pos="720"/>
        </w:tabs>
        <w:ind w:left="720" w:hanging="360"/>
      </w:pPr>
      <w:rPr>
        <w:rFonts w:ascii="Wingdings" w:hAnsi="Wingdings" w:hint="default"/>
      </w:rPr>
    </w:lvl>
    <w:lvl w:ilvl="1" w:tplc="586C7A34" w:tentative="1">
      <w:start w:val="1"/>
      <w:numFmt w:val="bullet"/>
      <w:lvlText w:val=""/>
      <w:lvlJc w:val="left"/>
      <w:pPr>
        <w:tabs>
          <w:tab w:val="num" w:pos="1440"/>
        </w:tabs>
        <w:ind w:left="1440" w:hanging="360"/>
      </w:pPr>
      <w:rPr>
        <w:rFonts w:ascii="Wingdings" w:hAnsi="Wingdings" w:hint="default"/>
      </w:rPr>
    </w:lvl>
    <w:lvl w:ilvl="2" w:tplc="B02AD816" w:tentative="1">
      <w:start w:val="1"/>
      <w:numFmt w:val="bullet"/>
      <w:lvlText w:val=""/>
      <w:lvlJc w:val="left"/>
      <w:pPr>
        <w:tabs>
          <w:tab w:val="num" w:pos="2160"/>
        </w:tabs>
        <w:ind w:left="2160" w:hanging="360"/>
      </w:pPr>
      <w:rPr>
        <w:rFonts w:ascii="Wingdings" w:hAnsi="Wingdings" w:hint="default"/>
      </w:rPr>
    </w:lvl>
    <w:lvl w:ilvl="3" w:tplc="73700A82" w:tentative="1">
      <w:start w:val="1"/>
      <w:numFmt w:val="bullet"/>
      <w:lvlText w:val=""/>
      <w:lvlJc w:val="left"/>
      <w:pPr>
        <w:tabs>
          <w:tab w:val="num" w:pos="2880"/>
        </w:tabs>
        <w:ind w:left="2880" w:hanging="360"/>
      </w:pPr>
      <w:rPr>
        <w:rFonts w:ascii="Wingdings" w:hAnsi="Wingdings" w:hint="default"/>
      </w:rPr>
    </w:lvl>
    <w:lvl w:ilvl="4" w:tplc="5F722D4A" w:tentative="1">
      <w:start w:val="1"/>
      <w:numFmt w:val="bullet"/>
      <w:lvlText w:val=""/>
      <w:lvlJc w:val="left"/>
      <w:pPr>
        <w:tabs>
          <w:tab w:val="num" w:pos="3600"/>
        </w:tabs>
        <w:ind w:left="3600" w:hanging="360"/>
      </w:pPr>
      <w:rPr>
        <w:rFonts w:ascii="Wingdings" w:hAnsi="Wingdings" w:hint="default"/>
      </w:rPr>
    </w:lvl>
    <w:lvl w:ilvl="5" w:tplc="E632BE7A" w:tentative="1">
      <w:start w:val="1"/>
      <w:numFmt w:val="bullet"/>
      <w:lvlText w:val=""/>
      <w:lvlJc w:val="left"/>
      <w:pPr>
        <w:tabs>
          <w:tab w:val="num" w:pos="4320"/>
        </w:tabs>
        <w:ind w:left="4320" w:hanging="360"/>
      </w:pPr>
      <w:rPr>
        <w:rFonts w:ascii="Wingdings" w:hAnsi="Wingdings" w:hint="default"/>
      </w:rPr>
    </w:lvl>
    <w:lvl w:ilvl="6" w:tplc="D038A200" w:tentative="1">
      <w:start w:val="1"/>
      <w:numFmt w:val="bullet"/>
      <w:lvlText w:val=""/>
      <w:lvlJc w:val="left"/>
      <w:pPr>
        <w:tabs>
          <w:tab w:val="num" w:pos="5040"/>
        </w:tabs>
        <w:ind w:left="5040" w:hanging="360"/>
      </w:pPr>
      <w:rPr>
        <w:rFonts w:ascii="Wingdings" w:hAnsi="Wingdings" w:hint="default"/>
      </w:rPr>
    </w:lvl>
    <w:lvl w:ilvl="7" w:tplc="61F0C974" w:tentative="1">
      <w:start w:val="1"/>
      <w:numFmt w:val="bullet"/>
      <w:lvlText w:val=""/>
      <w:lvlJc w:val="left"/>
      <w:pPr>
        <w:tabs>
          <w:tab w:val="num" w:pos="5760"/>
        </w:tabs>
        <w:ind w:left="5760" w:hanging="360"/>
      </w:pPr>
      <w:rPr>
        <w:rFonts w:ascii="Wingdings" w:hAnsi="Wingdings" w:hint="default"/>
      </w:rPr>
    </w:lvl>
    <w:lvl w:ilvl="8" w:tplc="F714594E" w:tentative="1">
      <w:start w:val="1"/>
      <w:numFmt w:val="bullet"/>
      <w:lvlText w:val=""/>
      <w:lvlJc w:val="left"/>
      <w:pPr>
        <w:tabs>
          <w:tab w:val="num" w:pos="6480"/>
        </w:tabs>
        <w:ind w:left="6480" w:hanging="360"/>
      </w:pPr>
      <w:rPr>
        <w:rFonts w:ascii="Wingdings" w:hAnsi="Wingdings" w:hint="default"/>
      </w:rPr>
    </w:lvl>
  </w:abstractNum>
  <w:abstractNum w:abstractNumId="7">
    <w:nsid w:val="262356EA"/>
    <w:multiLevelType w:val="hybridMultilevel"/>
    <w:tmpl w:val="4E50ADA4"/>
    <w:lvl w:ilvl="0" w:tplc="EF5AECA8">
      <w:start w:val="1"/>
      <w:numFmt w:val="bullet"/>
      <w:lvlText w:val=""/>
      <w:lvlJc w:val="left"/>
      <w:pPr>
        <w:tabs>
          <w:tab w:val="num" w:pos="720"/>
        </w:tabs>
        <w:ind w:left="720" w:hanging="360"/>
      </w:pPr>
      <w:rPr>
        <w:rFonts w:ascii="Wingdings" w:hAnsi="Wingdings" w:hint="default"/>
      </w:rPr>
    </w:lvl>
    <w:lvl w:ilvl="1" w:tplc="9C3E8A24" w:tentative="1">
      <w:start w:val="1"/>
      <w:numFmt w:val="bullet"/>
      <w:lvlText w:val=""/>
      <w:lvlJc w:val="left"/>
      <w:pPr>
        <w:tabs>
          <w:tab w:val="num" w:pos="1440"/>
        </w:tabs>
        <w:ind w:left="1440" w:hanging="360"/>
      </w:pPr>
      <w:rPr>
        <w:rFonts w:ascii="Wingdings" w:hAnsi="Wingdings" w:hint="default"/>
      </w:rPr>
    </w:lvl>
    <w:lvl w:ilvl="2" w:tplc="2A265014" w:tentative="1">
      <w:start w:val="1"/>
      <w:numFmt w:val="bullet"/>
      <w:lvlText w:val=""/>
      <w:lvlJc w:val="left"/>
      <w:pPr>
        <w:tabs>
          <w:tab w:val="num" w:pos="2160"/>
        </w:tabs>
        <w:ind w:left="2160" w:hanging="360"/>
      </w:pPr>
      <w:rPr>
        <w:rFonts w:ascii="Wingdings" w:hAnsi="Wingdings" w:hint="default"/>
      </w:rPr>
    </w:lvl>
    <w:lvl w:ilvl="3" w:tplc="7ACA3C90" w:tentative="1">
      <w:start w:val="1"/>
      <w:numFmt w:val="bullet"/>
      <w:lvlText w:val=""/>
      <w:lvlJc w:val="left"/>
      <w:pPr>
        <w:tabs>
          <w:tab w:val="num" w:pos="2880"/>
        </w:tabs>
        <w:ind w:left="2880" w:hanging="360"/>
      </w:pPr>
      <w:rPr>
        <w:rFonts w:ascii="Wingdings" w:hAnsi="Wingdings" w:hint="default"/>
      </w:rPr>
    </w:lvl>
    <w:lvl w:ilvl="4" w:tplc="C6FA001C" w:tentative="1">
      <w:start w:val="1"/>
      <w:numFmt w:val="bullet"/>
      <w:lvlText w:val=""/>
      <w:lvlJc w:val="left"/>
      <w:pPr>
        <w:tabs>
          <w:tab w:val="num" w:pos="3600"/>
        </w:tabs>
        <w:ind w:left="3600" w:hanging="360"/>
      </w:pPr>
      <w:rPr>
        <w:rFonts w:ascii="Wingdings" w:hAnsi="Wingdings" w:hint="default"/>
      </w:rPr>
    </w:lvl>
    <w:lvl w:ilvl="5" w:tplc="75ACC800" w:tentative="1">
      <w:start w:val="1"/>
      <w:numFmt w:val="bullet"/>
      <w:lvlText w:val=""/>
      <w:lvlJc w:val="left"/>
      <w:pPr>
        <w:tabs>
          <w:tab w:val="num" w:pos="4320"/>
        </w:tabs>
        <w:ind w:left="4320" w:hanging="360"/>
      </w:pPr>
      <w:rPr>
        <w:rFonts w:ascii="Wingdings" w:hAnsi="Wingdings" w:hint="default"/>
      </w:rPr>
    </w:lvl>
    <w:lvl w:ilvl="6" w:tplc="3C9A5DC4" w:tentative="1">
      <w:start w:val="1"/>
      <w:numFmt w:val="bullet"/>
      <w:lvlText w:val=""/>
      <w:lvlJc w:val="left"/>
      <w:pPr>
        <w:tabs>
          <w:tab w:val="num" w:pos="5040"/>
        </w:tabs>
        <w:ind w:left="5040" w:hanging="360"/>
      </w:pPr>
      <w:rPr>
        <w:rFonts w:ascii="Wingdings" w:hAnsi="Wingdings" w:hint="default"/>
      </w:rPr>
    </w:lvl>
    <w:lvl w:ilvl="7" w:tplc="96B2BD60" w:tentative="1">
      <w:start w:val="1"/>
      <w:numFmt w:val="bullet"/>
      <w:lvlText w:val=""/>
      <w:lvlJc w:val="left"/>
      <w:pPr>
        <w:tabs>
          <w:tab w:val="num" w:pos="5760"/>
        </w:tabs>
        <w:ind w:left="5760" w:hanging="360"/>
      </w:pPr>
      <w:rPr>
        <w:rFonts w:ascii="Wingdings" w:hAnsi="Wingdings" w:hint="default"/>
      </w:rPr>
    </w:lvl>
    <w:lvl w:ilvl="8" w:tplc="AEEE86D2" w:tentative="1">
      <w:start w:val="1"/>
      <w:numFmt w:val="bullet"/>
      <w:lvlText w:val=""/>
      <w:lvlJc w:val="left"/>
      <w:pPr>
        <w:tabs>
          <w:tab w:val="num" w:pos="6480"/>
        </w:tabs>
        <w:ind w:left="6480" w:hanging="360"/>
      </w:pPr>
      <w:rPr>
        <w:rFonts w:ascii="Wingdings" w:hAnsi="Wingdings" w:hint="default"/>
      </w:rPr>
    </w:lvl>
  </w:abstractNum>
  <w:abstractNum w:abstractNumId="8">
    <w:nsid w:val="28EF258A"/>
    <w:multiLevelType w:val="hybridMultilevel"/>
    <w:tmpl w:val="8E7A4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ABC2AB6"/>
    <w:multiLevelType w:val="hybridMultilevel"/>
    <w:tmpl w:val="6FB28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11">
    <w:nsid w:val="2D64108B"/>
    <w:multiLevelType w:val="hybridMultilevel"/>
    <w:tmpl w:val="964661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14A225E"/>
    <w:multiLevelType w:val="hybridMultilevel"/>
    <w:tmpl w:val="627463FC"/>
    <w:lvl w:ilvl="0" w:tplc="2E5CF3D8">
      <w:start w:val="1"/>
      <w:numFmt w:val="bullet"/>
      <w:lvlText w:val="•"/>
      <w:lvlJc w:val="left"/>
      <w:pPr>
        <w:tabs>
          <w:tab w:val="num" w:pos="720"/>
        </w:tabs>
        <w:ind w:left="720" w:hanging="360"/>
      </w:pPr>
      <w:rPr>
        <w:rFonts w:ascii="Arial" w:hAnsi="Arial" w:hint="default"/>
      </w:rPr>
    </w:lvl>
    <w:lvl w:ilvl="1" w:tplc="378A2E32" w:tentative="1">
      <w:start w:val="1"/>
      <w:numFmt w:val="bullet"/>
      <w:lvlText w:val="•"/>
      <w:lvlJc w:val="left"/>
      <w:pPr>
        <w:tabs>
          <w:tab w:val="num" w:pos="1440"/>
        </w:tabs>
        <w:ind w:left="1440" w:hanging="360"/>
      </w:pPr>
      <w:rPr>
        <w:rFonts w:ascii="Arial" w:hAnsi="Arial" w:hint="default"/>
      </w:rPr>
    </w:lvl>
    <w:lvl w:ilvl="2" w:tplc="A73AE712" w:tentative="1">
      <w:start w:val="1"/>
      <w:numFmt w:val="bullet"/>
      <w:lvlText w:val="•"/>
      <w:lvlJc w:val="left"/>
      <w:pPr>
        <w:tabs>
          <w:tab w:val="num" w:pos="2160"/>
        </w:tabs>
        <w:ind w:left="2160" w:hanging="360"/>
      </w:pPr>
      <w:rPr>
        <w:rFonts w:ascii="Arial" w:hAnsi="Arial" w:hint="default"/>
      </w:rPr>
    </w:lvl>
    <w:lvl w:ilvl="3" w:tplc="645CB0D2" w:tentative="1">
      <w:start w:val="1"/>
      <w:numFmt w:val="bullet"/>
      <w:lvlText w:val="•"/>
      <w:lvlJc w:val="left"/>
      <w:pPr>
        <w:tabs>
          <w:tab w:val="num" w:pos="2880"/>
        </w:tabs>
        <w:ind w:left="2880" w:hanging="360"/>
      </w:pPr>
      <w:rPr>
        <w:rFonts w:ascii="Arial" w:hAnsi="Arial" w:hint="default"/>
      </w:rPr>
    </w:lvl>
    <w:lvl w:ilvl="4" w:tplc="EF145224" w:tentative="1">
      <w:start w:val="1"/>
      <w:numFmt w:val="bullet"/>
      <w:lvlText w:val="•"/>
      <w:lvlJc w:val="left"/>
      <w:pPr>
        <w:tabs>
          <w:tab w:val="num" w:pos="3600"/>
        </w:tabs>
        <w:ind w:left="3600" w:hanging="360"/>
      </w:pPr>
      <w:rPr>
        <w:rFonts w:ascii="Arial" w:hAnsi="Arial" w:hint="default"/>
      </w:rPr>
    </w:lvl>
    <w:lvl w:ilvl="5" w:tplc="8B6E7852" w:tentative="1">
      <w:start w:val="1"/>
      <w:numFmt w:val="bullet"/>
      <w:lvlText w:val="•"/>
      <w:lvlJc w:val="left"/>
      <w:pPr>
        <w:tabs>
          <w:tab w:val="num" w:pos="4320"/>
        </w:tabs>
        <w:ind w:left="4320" w:hanging="360"/>
      </w:pPr>
      <w:rPr>
        <w:rFonts w:ascii="Arial" w:hAnsi="Arial" w:hint="default"/>
      </w:rPr>
    </w:lvl>
    <w:lvl w:ilvl="6" w:tplc="543E6A6A" w:tentative="1">
      <w:start w:val="1"/>
      <w:numFmt w:val="bullet"/>
      <w:lvlText w:val="•"/>
      <w:lvlJc w:val="left"/>
      <w:pPr>
        <w:tabs>
          <w:tab w:val="num" w:pos="5040"/>
        </w:tabs>
        <w:ind w:left="5040" w:hanging="360"/>
      </w:pPr>
      <w:rPr>
        <w:rFonts w:ascii="Arial" w:hAnsi="Arial" w:hint="default"/>
      </w:rPr>
    </w:lvl>
    <w:lvl w:ilvl="7" w:tplc="E806D79C" w:tentative="1">
      <w:start w:val="1"/>
      <w:numFmt w:val="bullet"/>
      <w:lvlText w:val="•"/>
      <w:lvlJc w:val="left"/>
      <w:pPr>
        <w:tabs>
          <w:tab w:val="num" w:pos="5760"/>
        </w:tabs>
        <w:ind w:left="5760" w:hanging="360"/>
      </w:pPr>
      <w:rPr>
        <w:rFonts w:ascii="Arial" w:hAnsi="Arial" w:hint="default"/>
      </w:rPr>
    </w:lvl>
    <w:lvl w:ilvl="8" w:tplc="F558CCB4" w:tentative="1">
      <w:start w:val="1"/>
      <w:numFmt w:val="bullet"/>
      <w:lvlText w:val="•"/>
      <w:lvlJc w:val="left"/>
      <w:pPr>
        <w:tabs>
          <w:tab w:val="num" w:pos="6480"/>
        </w:tabs>
        <w:ind w:left="6480" w:hanging="360"/>
      </w:pPr>
      <w:rPr>
        <w:rFonts w:ascii="Arial" w:hAnsi="Arial" w:hint="default"/>
      </w:rPr>
    </w:lvl>
  </w:abstractNum>
  <w:abstractNum w:abstractNumId="13">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9DA0002"/>
    <w:multiLevelType w:val="hybridMultilevel"/>
    <w:tmpl w:val="0A28122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D12664A"/>
    <w:multiLevelType w:val="hybridMultilevel"/>
    <w:tmpl w:val="9B9632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A16485E"/>
    <w:multiLevelType w:val="hybridMultilevel"/>
    <w:tmpl w:val="ECCE6010"/>
    <w:lvl w:ilvl="0" w:tplc="A0848234">
      <w:start w:val="1"/>
      <w:numFmt w:val="bullet"/>
      <w:lvlText w:val="•"/>
      <w:lvlJc w:val="left"/>
      <w:pPr>
        <w:tabs>
          <w:tab w:val="num" w:pos="720"/>
        </w:tabs>
        <w:ind w:left="720" w:hanging="360"/>
      </w:pPr>
      <w:rPr>
        <w:rFonts w:ascii="Arial" w:hAnsi="Arial" w:hint="default"/>
      </w:rPr>
    </w:lvl>
    <w:lvl w:ilvl="1" w:tplc="A066D2C2" w:tentative="1">
      <w:start w:val="1"/>
      <w:numFmt w:val="bullet"/>
      <w:lvlText w:val="•"/>
      <w:lvlJc w:val="left"/>
      <w:pPr>
        <w:tabs>
          <w:tab w:val="num" w:pos="1440"/>
        </w:tabs>
        <w:ind w:left="1440" w:hanging="360"/>
      </w:pPr>
      <w:rPr>
        <w:rFonts w:ascii="Arial" w:hAnsi="Arial" w:hint="default"/>
      </w:rPr>
    </w:lvl>
    <w:lvl w:ilvl="2" w:tplc="E1CE3254" w:tentative="1">
      <w:start w:val="1"/>
      <w:numFmt w:val="bullet"/>
      <w:lvlText w:val="•"/>
      <w:lvlJc w:val="left"/>
      <w:pPr>
        <w:tabs>
          <w:tab w:val="num" w:pos="2160"/>
        </w:tabs>
        <w:ind w:left="2160" w:hanging="360"/>
      </w:pPr>
      <w:rPr>
        <w:rFonts w:ascii="Arial" w:hAnsi="Arial" w:hint="default"/>
      </w:rPr>
    </w:lvl>
    <w:lvl w:ilvl="3" w:tplc="39D06E94" w:tentative="1">
      <w:start w:val="1"/>
      <w:numFmt w:val="bullet"/>
      <w:lvlText w:val="•"/>
      <w:lvlJc w:val="left"/>
      <w:pPr>
        <w:tabs>
          <w:tab w:val="num" w:pos="2880"/>
        </w:tabs>
        <w:ind w:left="2880" w:hanging="360"/>
      </w:pPr>
      <w:rPr>
        <w:rFonts w:ascii="Arial" w:hAnsi="Arial" w:hint="default"/>
      </w:rPr>
    </w:lvl>
    <w:lvl w:ilvl="4" w:tplc="9B08E99C" w:tentative="1">
      <w:start w:val="1"/>
      <w:numFmt w:val="bullet"/>
      <w:lvlText w:val="•"/>
      <w:lvlJc w:val="left"/>
      <w:pPr>
        <w:tabs>
          <w:tab w:val="num" w:pos="3600"/>
        </w:tabs>
        <w:ind w:left="3600" w:hanging="360"/>
      </w:pPr>
      <w:rPr>
        <w:rFonts w:ascii="Arial" w:hAnsi="Arial" w:hint="default"/>
      </w:rPr>
    </w:lvl>
    <w:lvl w:ilvl="5" w:tplc="995E30E4" w:tentative="1">
      <w:start w:val="1"/>
      <w:numFmt w:val="bullet"/>
      <w:lvlText w:val="•"/>
      <w:lvlJc w:val="left"/>
      <w:pPr>
        <w:tabs>
          <w:tab w:val="num" w:pos="4320"/>
        </w:tabs>
        <w:ind w:left="4320" w:hanging="360"/>
      </w:pPr>
      <w:rPr>
        <w:rFonts w:ascii="Arial" w:hAnsi="Arial" w:hint="default"/>
      </w:rPr>
    </w:lvl>
    <w:lvl w:ilvl="6" w:tplc="EF6E0224" w:tentative="1">
      <w:start w:val="1"/>
      <w:numFmt w:val="bullet"/>
      <w:lvlText w:val="•"/>
      <w:lvlJc w:val="left"/>
      <w:pPr>
        <w:tabs>
          <w:tab w:val="num" w:pos="5040"/>
        </w:tabs>
        <w:ind w:left="5040" w:hanging="360"/>
      </w:pPr>
      <w:rPr>
        <w:rFonts w:ascii="Arial" w:hAnsi="Arial" w:hint="default"/>
      </w:rPr>
    </w:lvl>
    <w:lvl w:ilvl="7" w:tplc="86280EDA" w:tentative="1">
      <w:start w:val="1"/>
      <w:numFmt w:val="bullet"/>
      <w:lvlText w:val="•"/>
      <w:lvlJc w:val="left"/>
      <w:pPr>
        <w:tabs>
          <w:tab w:val="num" w:pos="5760"/>
        </w:tabs>
        <w:ind w:left="5760" w:hanging="360"/>
      </w:pPr>
      <w:rPr>
        <w:rFonts w:ascii="Arial" w:hAnsi="Arial" w:hint="default"/>
      </w:rPr>
    </w:lvl>
    <w:lvl w:ilvl="8" w:tplc="FF3A0E2E" w:tentative="1">
      <w:start w:val="1"/>
      <w:numFmt w:val="bullet"/>
      <w:lvlText w:val="•"/>
      <w:lvlJc w:val="left"/>
      <w:pPr>
        <w:tabs>
          <w:tab w:val="num" w:pos="6480"/>
        </w:tabs>
        <w:ind w:left="6480" w:hanging="360"/>
      </w:pPr>
      <w:rPr>
        <w:rFonts w:ascii="Arial" w:hAnsi="Arial"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CE154BC"/>
    <w:multiLevelType w:val="hybridMultilevel"/>
    <w:tmpl w:val="D7103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5"/>
  </w:num>
  <w:num w:numId="3">
    <w:abstractNumId w:val="13"/>
  </w:num>
  <w:num w:numId="4">
    <w:abstractNumId w:val="21"/>
  </w:num>
  <w:num w:numId="5">
    <w:abstractNumId w:val="26"/>
  </w:num>
  <w:num w:numId="6">
    <w:abstractNumId w:val="3"/>
  </w:num>
  <w:num w:numId="7">
    <w:abstractNumId w:val="2"/>
  </w:num>
  <w:num w:numId="8">
    <w:abstractNumId w:val="19"/>
  </w:num>
  <w:num w:numId="9">
    <w:abstractNumId w:val="23"/>
  </w:num>
  <w:num w:numId="10">
    <w:abstractNumId w:val="4"/>
  </w:num>
  <w:num w:numId="11">
    <w:abstractNumId w:val="15"/>
  </w:num>
  <w:num w:numId="12">
    <w:abstractNumId w:val="1"/>
  </w:num>
  <w:num w:numId="13">
    <w:abstractNumId w:val="22"/>
  </w:num>
  <w:num w:numId="14">
    <w:abstractNumId w:val="10"/>
  </w:num>
  <w:num w:numId="15">
    <w:abstractNumId w:val="18"/>
  </w:num>
  <w:num w:numId="16">
    <w:abstractNumId w:val="8"/>
  </w:num>
  <w:num w:numId="17">
    <w:abstractNumId w:val="24"/>
  </w:num>
  <w:num w:numId="18">
    <w:abstractNumId w:val="9"/>
  </w:num>
  <w:num w:numId="19">
    <w:abstractNumId w:val="11"/>
  </w:num>
  <w:num w:numId="20">
    <w:abstractNumId w:val="0"/>
  </w:num>
  <w:num w:numId="21">
    <w:abstractNumId w:val="17"/>
  </w:num>
  <w:num w:numId="22">
    <w:abstractNumId w:val="5"/>
  </w:num>
  <w:num w:numId="23">
    <w:abstractNumId w:val="6"/>
  </w:num>
  <w:num w:numId="24">
    <w:abstractNumId w:val="7"/>
  </w:num>
  <w:num w:numId="25">
    <w:abstractNumId w:val="20"/>
  </w:num>
  <w:num w:numId="26">
    <w:abstractNumId w:val="1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B7A34"/>
    <w:rsid w:val="000C5916"/>
    <w:rsid w:val="000D1E19"/>
    <w:rsid w:val="000E0B38"/>
    <w:rsid w:val="001079F0"/>
    <w:rsid w:val="0013201F"/>
    <w:rsid w:val="001428EB"/>
    <w:rsid w:val="00177078"/>
    <w:rsid w:val="001B03C6"/>
    <w:rsid w:val="001B72EE"/>
    <w:rsid w:val="00232834"/>
    <w:rsid w:val="0023794A"/>
    <w:rsid w:val="00245DED"/>
    <w:rsid w:val="00252179"/>
    <w:rsid w:val="0028283F"/>
    <w:rsid w:val="00283F8A"/>
    <w:rsid w:val="00295232"/>
    <w:rsid w:val="002B4FB0"/>
    <w:rsid w:val="002C3B71"/>
    <w:rsid w:val="002D0F95"/>
    <w:rsid w:val="002D240A"/>
    <w:rsid w:val="002F3B72"/>
    <w:rsid w:val="00343A3A"/>
    <w:rsid w:val="003701EC"/>
    <w:rsid w:val="00380A44"/>
    <w:rsid w:val="003A0238"/>
    <w:rsid w:val="003B2530"/>
    <w:rsid w:val="003B26E3"/>
    <w:rsid w:val="003C1F45"/>
    <w:rsid w:val="003C3D63"/>
    <w:rsid w:val="003C523B"/>
    <w:rsid w:val="003D0B70"/>
    <w:rsid w:val="003D1AB7"/>
    <w:rsid w:val="003D5562"/>
    <w:rsid w:val="003F3748"/>
    <w:rsid w:val="004201F9"/>
    <w:rsid w:val="0042024C"/>
    <w:rsid w:val="00437D99"/>
    <w:rsid w:val="00441ECC"/>
    <w:rsid w:val="00455859"/>
    <w:rsid w:val="004566E7"/>
    <w:rsid w:val="00497B5F"/>
    <w:rsid w:val="004E298B"/>
    <w:rsid w:val="0051334D"/>
    <w:rsid w:val="005247AA"/>
    <w:rsid w:val="00532940"/>
    <w:rsid w:val="00533537"/>
    <w:rsid w:val="005375D8"/>
    <w:rsid w:val="0056705E"/>
    <w:rsid w:val="00585092"/>
    <w:rsid w:val="005A28BC"/>
    <w:rsid w:val="005C10A6"/>
    <w:rsid w:val="005F32FE"/>
    <w:rsid w:val="005F5722"/>
    <w:rsid w:val="00613807"/>
    <w:rsid w:val="00626C24"/>
    <w:rsid w:val="006B33AD"/>
    <w:rsid w:val="006C1384"/>
    <w:rsid w:val="00721404"/>
    <w:rsid w:val="00721FF2"/>
    <w:rsid w:val="00723208"/>
    <w:rsid w:val="0072588D"/>
    <w:rsid w:val="00733EC3"/>
    <w:rsid w:val="00754E67"/>
    <w:rsid w:val="007712AC"/>
    <w:rsid w:val="00771E66"/>
    <w:rsid w:val="007A0698"/>
    <w:rsid w:val="007E6621"/>
    <w:rsid w:val="007F132C"/>
    <w:rsid w:val="007F73A4"/>
    <w:rsid w:val="00806EF3"/>
    <w:rsid w:val="00807801"/>
    <w:rsid w:val="00847612"/>
    <w:rsid w:val="00867048"/>
    <w:rsid w:val="0089729A"/>
    <w:rsid w:val="008A2079"/>
    <w:rsid w:val="008B20CA"/>
    <w:rsid w:val="008B5CB1"/>
    <w:rsid w:val="009005BB"/>
    <w:rsid w:val="009B3355"/>
    <w:rsid w:val="009B586C"/>
    <w:rsid w:val="009B5B24"/>
    <w:rsid w:val="009F4157"/>
    <w:rsid w:val="00A01D87"/>
    <w:rsid w:val="00A023DB"/>
    <w:rsid w:val="00A071A9"/>
    <w:rsid w:val="00A41A4E"/>
    <w:rsid w:val="00A85995"/>
    <w:rsid w:val="00A9176F"/>
    <w:rsid w:val="00A97B10"/>
    <w:rsid w:val="00AA58E2"/>
    <w:rsid w:val="00AC5756"/>
    <w:rsid w:val="00B50404"/>
    <w:rsid w:val="00B778BA"/>
    <w:rsid w:val="00B835FC"/>
    <w:rsid w:val="00BA119A"/>
    <w:rsid w:val="00BA1582"/>
    <w:rsid w:val="00BA318C"/>
    <w:rsid w:val="00BB3E4D"/>
    <w:rsid w:val="00BB44CE"/>
    <w:rsid w:val="00BB6DFB"/>
    <w:rsid w:val="00BC7832"/>
    <w:rsid w:val="00BC79B3"/>
    <w:rsid w:val="00BD4949"/>
    <w:rsid w:val="00BE0A44"/>
    <w:rsid w:val="00BF1E3E"/>
    <w:rsid w:val="00C0550E"/>
    <w:rsid w:val="00C37AFF"/>
    <w:rsid w:val="00C45060"/>
    <w:rsid w:val="00C53F7E"/>
    <w:rsid w:val="00C66338"/>
    <w:rsid w:val="00C70F2E"/>
    <w:rsid w:val="00C87B5D"/>
    <w:rsid w:val="00C97440"/>
    <w:rsid w:val="00C97897"/>
    <w:rsid w:val="00CA301F"/>
    <w:rsid w:val="00CB4EB0"/>
    <w:rsid w:val="00CF05F9"/>
    <w:rsid w:val="00CF4270"/>
    <w:rsid w:val="00D10CF2"/>
    <w:rsid w:val="00D1300B"/>
    <w:rsid w:val="00DA6377"/>
    <w:rsid w:val="00DC1839"/>
    <w:rsid w:val="00DF692A"/>
    <w:rsid w:val="00E035D1"/>
    <w:rsid w:val="00E25868"/>
    <w:rsid w:val="00E7757A"/>
    <w:rsid w:val="00E8152E"/>
    <w:rsid w:val="00E86FF6"/>
    <w:rsid w:val="00EE473E"/>
    <w:rsid w:val="00EE6E49"/>
    <w:rsid w:val="00EF4EC9"/>
    <w:rsid w:val="00F0236B"/>
    <w:rsid w:val="00F430A9"/>
    <w:rsid w:val="00FD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523B"/>
    <w:rPr>
      <w:rFonts w:ascii="Tahoma" w:hAnsi="Tahoma" w:cs="Tahoma"/>
      <w:sz w:val="16"/>
      <w:szCs w:val="16"/>
    </w:rPr>
  </w:style>
  <w:style w:type="character" w:customStyle="1" w:styleId="BalloonTextChar">
    <w:name w:val="Balloon Text Char"/>
    <w:basedOn w:val="DefaultParagraphFont"/>
    <w:link w:val="BalloonText"/>
    <w:rsid w:val="003C523B"/>
    <w:rPr>
      <w:rFonts w:ascii="Tahoma" w:hAnsi="Tahoma" w:cs="Tahoma"/>
      <w:sz w:val="16"/>
      <w:szCs w:val="16"/>
    </w:rPr>
  </w:style>
  <w:style w:type="paragraph" w:styleId="ListParagraph">
    <w:name w:val="List Paragraph"/>
    <w:basedOn w:val="Normal"/>
    <w:uiPriority w:val="34"/>
    <w:qFormat/>
    <w:rsid w:val="003C3D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523B"/>
    <w:rPr>
      <w:rFonts w:ascii="Tahoma" w:hAnsi="Tahoma" w:cs="Tahoma"/>
      <w:sz w:val="16"/>
      <w:szCs w:val="16"/>
    </w:rPr>
  </w:style>
  <w:style w:type="character" w:customStyle="1" w:styleId="BalloonTextChar">
    <w:name w:val="Balloon Text Char"/>
    <w:basedOn w:val="DefaultParagraphFont"/>
    <w:link w:val="BalloonText"/>
    <w:rsid w:val="003C523B"/>
    <w:rPr>
      <w:rFonts w:ascii="Tahoma" w:hAnsi="Tahoma" w:cs="Tahoma"/>
      <w:sz w:val="16"/>
      <w:szCs w:val="16"/>
    </w:rPr>
  </w:style>
  <w:style w:type="paragraph" w:styleId="ListParagraph">
    <w:name w:val="List Paragraph"/>
    <w:basedOn w:val="Normal"/>
    <w:uiPriority w:val="34"/>
    <w:qFormat/>
    <w:rsid w:val="003C3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7032">
      <w:bodyDiv w:val="1"/>
      <w:marLeft w:val="0"/>
      <w:marRight w:val="0"/>
      <w:marTop w:val="0"/>
      <w:marBottom w:val="0"/>
      <w:divBdr>
        <w:top w:val="none" w:sz="0" w:space="0" w:color="auto"/>
        <w:left w:val="none" w:sz="0" w:space="0" w:color="auto"/>
        <w:bottom w:val="none" w:sz="0" w:space="0" w:color="auto"/>
        <w:right w:val="none" w:sz="0" w:space="0" w:color="auto"/>
      </w:divBdr>
      <w:divsChild>
        <w:div w:id="1825275480">
          <w:marLeft w:val="720"/>
          <w:marRight w:val="0"/>
          <w:marTop w:val="154"/>
          <w:marBottom w:val="0"/>
          <w:divBdr>
            <w:top w:val="none" w:sz="0" w:space="0" w:color="auto"/>
            <w:left w:val="none" w:sz="0" w:space="0" w:color="auto"/>
            <w:bottom w:val="none" w:sz="0" w:space="0" w:color="auto"/>
            <w:right w:val="none" w:sz="0" w:space="0" w:color="auto"/>
          </w:divBdr>
        </w:div>
        <w:div w:id="1093166864">
          <w:marLeft w:val="720"/>
          <w:marRight w:val="0"/>
          <w:marTop w:val="154"/>
          <w:marBottom w:val="0"/>
          <w:divBdr>
            <w:top w:val="none" w:sz="0" w:space="0" w:color="auto"/>
            <w:left w:val="none" w:sz="0" w:space="0" w:color="auto"/>
            <w:bottom w:val="none" w:sz="0" w:space="0" w:color="auto"/>
            <w:right w:val="none" w:sz="0" w:space="0" w:color="auto"/>
          </w:divBdr>
        </w:div>
        <w:div w:id="129058344">
          <w:marLeft w:val="720"/>
          <w:marRight w:val="0"/>
          <w:marTop w:val="154"/>
          <w:marBottom w:val="0"/>
          <w:divBdr>
            <w:top w:val="none" w:sz="0" w:space="0" w:color="auto"/>
            <w:left w:val="none" w:sz="0" w:space="0" w:color="auto"/>
            <w:bottom w:val="none" w:sz="0" w:space="0" w:color="auto"/>
            <w:right w:val="none" w:sz="0" w:space="0" w:color="auto"/>
          </w:divBdr>
        </w:div>
      </w:divsChild>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211917654">
      <w:bodyDiv w:val="1"/>
      <w:marLeft w:val="0"/>
      <w:marRight w:val="0"/>
      <w:marTop w:val="0"/>
      <w:marBottom w:val="0"/>
      <w:divBdr>
        <w:top w:val="none" w:sz="0" w:space="0" w:color="auto"/>
        <w:left w:val="none" w:sz="0" w:space="0" w:color="auto"/>
        <w:bottom w:val="none" w:sz="0" w:space="0" w:color="auto"/>
        <w:right w:val="none" w:sz="0" w:space="0" w:color="auto"/>
      </w:divBdr>
      <w:divsChild>
        <w:div w:id="427778489">
          <w:marLeft w:val="274"/>
          <w:marRight w:val="0"/>
          <w:marTop w:val="0"/>
          <w:marBottom w:val="0"/>
          <w:divBdr>
            <w:top w:val="none" w:sz="0" w:space="0" w:color="auto"/>
            <w:left w:val="none" w:sz="0" w:space="0" w:color="auto"/>
            <w:bottom w:val="none" w:sz="0" w:space="0" w:color="auto"/>
            <w:right w:val="none" w:sz="0" w:space="0" w:color="auto"/>
          </w:divBdr>
        </w:div>
        <w:div w:id="17851563">
          <w:marLeft w:val="274"/>
          <w:marRight w:val="0"/>
          <w:marTop w:val="0"/>
          <w:marBottom w:val="0"/>
          <w:divBdr>
            <w:top w:val="none" w:sz="0" w:space="0" w:color="auto"/>
            <w:left w:val="none" w:sz="0" w:space="0" w:color="auto"/>
            <w:bottom w:val="none" w:sz="0" w:space="0" w:color="auto"/>
            <w:right w:val="none" w:sz="0" w:space="0" w:color="auto"/>
          </w:divBdr>
        </w:div>
        <w:div w:id="1579707047">
          <w:marLeft w:val="274"/>
          <w:marRight w:val="0"/>
          <w:marTop w:val="0"/>
          <w:marBottom w:val="0"/>
          <w:divBdr>
            <w:top w:val="none" w:sz="0" w:space="0" w:color="auto"/>
            <w:left w:val="none" w:sz="0" w:space="0" w:color="auto"/>
            <w:bottom w:val="none" w:sz="0" w:space="0" w:color="auto"/>
            <w:right w:val="none" w:sz="0" w:space="0" w:color="auto"/>
          </w:divBdr>
        </w:div>
        <w:div w:id="670370172">
          <w:marLeft w:val="274"/>
          <w:marRight w:val="0"/>
          <w:marTop w:val="0"/>
          <w:marBottom w:val="0"/>
          <w:divBdr>
            <w:top w:val="none" w:sz="0" w:space="0" w:color="auto"/>
            <w:left w:val="none" w:sz="0" w:space="0" w:color="auto"/>
            <w:bottom w:val="none" w:sz="0" w:space="0" w:color="auto"/>
            <w:right w:val="none" w:sz="0" w:space="0" w:color="auto"/>
          </w:divBdr>
        </w:div>
        <w:div w:id="474294073">
          <w:marLeft w:val="274"/>
          <w:marRight w:val="0"/>
          <w:marTop w:val="0"/>
          <w:marBottom w:val="0"/>
          <w:divBdr>
            <w:top w:val="none" w:sz="0" w:space="0" w:color="auto"/>
            <w:left w:val="none" w:sz="0" w:space="0" w:color="auto"/>
            <w:bottom w:val="none" w:sz="0" w:space="0" w:color="auto"/>
            <w:right w:val="none" w:sz="0" w:space="0" w:color="auto"/>
          </w:divBdr>
        </w:div>
      </w:divsChild>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364015256">
      <w:bodyDiv w:val="1"/>
      <w:marLeft w:val="0"/>
      <w:marRight w:val="0"/>
      <w:marTop w:val="0"/>
      <w:marBottom w:val="0"/>
      <w:divBdr>
        <w:top w:val="none" w:sz="0" w:space="0" w:color="auto"/>
        <w:left w:val="none" w:sz="0" w:space="0" w:color="auto"/>
        <w:bottom w:val="none" w:sz="0" w:space="0" w:color="auto"/>
        <w:right w:val="none" w:sz="0" w:space="0" w:color="auto"/>
      </w:divBdr>
      <w:divsChild>
        <w:div w:id="286206138">
          <w:marLeft w:val="720"/>
          <w:marRight w:val="0"/>
          <w:marTop w:val="154"/>
          <w:marBottom w:val="0"/>
          <w:divBdr>
            <w:top w:val="none" w:sz="0" w:space="0" w:color="auto"/>
            <w:left w:val="none" w:sz="0" w:space="0" w:color="auto"/>
            <w:bottom w:val="none" w:sz="0" w:space="0" w:color="auto"/>
            <w:right w:val="none" w:sz="0" w:space="0" w:color="auto"/>
          </w:divBdr>
        </w:div>
        <w:div w:id="272324670">
          <w:marLeft w:val="720"/>
          <w:marRight w:val="0"/>
          <w:marTop w:val="154"/>
          <w:marBottom w:val="0"/>
          <w:divBdr>
            <w:top w:val="none" w:sz="0" w:space="0" w:color="auto"/>
            <w:left w:val="none" w:sz="0" w:space="0" w:color="auto"/>
            <w:bottom w:val="none" w:sz="0" w:space="0" w:color="auto"/>
            <w:right w:val="none" w:sz="0" w:space="0" w:color="auto"/>
          </w:divBdr>
        </w:div>
        <w:div w:id="646059005">
          <w:marLeft w:val="720"/>
          <w:marRight w:val="0"/>
          <w:marTop w:val="154"/>
          <w:marBottom w:val="0"/>
          <w:divBdr>
            <w:top w:val="none" w:sz="0" w:space="0" w:color="auto"/>
            <w:left w:val="none" w:sz="0" w:space="0" w:color="auto"/>
            <w:bottom w:val="none" w:sz="0" w:space="0" w:color="auto"/>
            <w:right w:val="none" w:sz="0" w:space="0" w:color="auto"/>
          </w:divBdr>
        </w:div>
      </w:divsChild>
    </w:div>
    <w:div w:id="1411464296">
      <w:bodyDiv w:val="1"/>
      <w:marLeft w:val="0"/>
      <w:marRight w:val="0"/>
      <w:marTop w:val="0"/>
      <w:marBottom w:val="0"/>
      <w:divBdr>
        <w:top w:val="none" w:sz="0" w:space="0" w:color="auto"/>
        <w:left w:val="none" w:sz="0" w:space="0" w:color="auto"/>
        <w:bottom w:val="none" w:sz="0" w:space="0" w:color="auto"/>
        <w:right w:val="none" w:sz="0" w:space="0" w:color="auto"/>
      </w:divBdr>
      <w:divsChild>
        <w:div w:id="1315915988">
          <w:marLeft w:val="274"/>
          <w:marRight w:val="0"/>
          <w:marTop w:val="0"/>
          <w:marBottom w:val="0"/>
          <w:divBdr>
            <w:top w:val="none" w:sz="0" w:space="0" w:color="auto"/>
            <w:left w:val="none" w:sz="0" w:space="0" w:color="auto"/>
            <w:bottom w:val="none" w:sz="0" w:space="0" w:color="auto"/>
            <w:right w:val="none" w:sz="0" w:space="0" w:color="auto"/>
          </w:divBdr>
        </w:div>
        <w:div w:id="1533810801">
          <w:marLeft w:val="274"/>
          <w:marRight w:val="0"/>
          <w:marTop w:val="0"/>
          <w:marBottom w:val="0"/>
          <w:divBdr>
            <w:top w:val="none" w:sz="0" w:space="0" w:color="auto"/>
            <w:left w:val="none" w:sz="0" w:space="0" w:color="auto"/>
            <w:bottom w:val="none" w:sz="0" w:space="0" w:color="auto"/>
            <w:right w:val="none" w:sz="0" w:space="0" w:color="auto"/>
          </w:divBdr>
        </w:div>
        <w:div w:id="161094497">
          <w:marLeft w:val="274"/>
          <w:marRight w:val="0"/>
          <w:marTop w:val="0"/>
          <w:marBottom w:val="0"/>
          <w:divBdr>
            <w:top w:val="none" w:sz="0" w:space="0" w:color="auto"/>
            <w:left w:val="none" w:sz="0" w:space="0" w:color="auto"/>
            <w:bottom w:val="none" w:sz="0" w:space="0" w:color="auto"/>
            <w:right w:val="none" w:sz="0" w:space="0" w:color="auto"/>
          </w:divBdr>
        </w:div>
        <w:div w:id="787436027">
          <w:marLeft w:val="274"/>
          <w:marRight w:val="0"/>
          <w:marTop w:val="0"/>
          <w:marBottom w:val="0"/>
          <w:divBdr>
            <w:top w:val="none" w:sz="0" w:space="0" w:color="auto"/>
            <w:left w:val="none" w:sz="0" w:space="0" w:color="auto"/>
            <w:bottom w:val="none" w:sz="0" w:space="0" w:color="auto"/>
            <w:right w:val="none" w:sz="0" w:space="0" w:color="auto"/>
          </w:divBdr>
        </w:div>
        <w:div w:id="649676100">
          <w:marLeft w:val="274"/>
          <w:marRight w:val="0"/>
          <w:marTop w:val="0"/>
          <w:marBottom w:val="0"/>
          <w:divBdr>
            <w:top w:val="none" w:sz="0" w:space="0" w:color="auto"/>
            <w:left w:val="none" w:sz="0" w:space="0" w:color="auto"/>
            <w:bottom w:val="none" w:sz="0" w:space="0" w:color="auto"/>
            <w:right w:val="none" w:sz="0" w:space="0" w:color="auto"/>
          </w:divBdr>
        </w:div>
        <w:div w:id="9709390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68DA7-5288-4F9B-9C74-C03C57B7A059}"/>
</file>

<file path=customXml/itemProps2.xml><?xml version="1.0" encoding="utf-8"?>
<ds:datastoreItem xmlns:ds="http://schemas.openxmlformats.org/officeDocument/2006/customXml" ds:itemID="{73649EA0-1A67-47F2-B937-2E0510F7045F}"/>
</file>

<file path=customXml/itemProps3.xml><?xml version="1.0" encoding="utf-8"?>
<ds:datastoreItem xmlns:ds="http://schemas.openxmlformats.org/officeDocument/2006/customXml" ds:itemID="{CF34AFEE-4EEC-446A-A260-45BAECF0A58B}"/>
</file>

<file path=docProps/app.xml><?xml version="1.0" encoding="utf-8"?>
<Properties xmlns="http://schemas.openxmlformats.org/officeDocument/2006/extended-properties" xmlns:vt="http://schemas.openxmlformats.org/officeDocument/2006/docPropsVTypes">
  <Template>Normal.dotm</Template>
  <TotalTime>1</TotalTime>
  <Pages>7</Pages>
  <Words>1427</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9825</CharactersWithSpaces>
  <SharedDoc>false</SharedDoc>
  <HLinks>
    <vt:vector size="18" baseType="variant">
      <vt:variant>
        <vt:i4>3211362</vt:i4>
      </vt:variant>
      <vt:variant>
        <vt:i4>3</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ariant>
        <vt:i4>327713</vt:i4>
      </vt:variant>
      <vt:variant>
        <vt:i4>2125</vt:i4>
      </vt:variant>
      <vt:variant>
        <vt:i4>1025</vt:i4>
      </vt:variant>
      <vt:variant>
        <vt:i4>1</vt:i4>
      </vt:variant>
      <vt:variant>
        <vt:lpwstr>New Logo - College BW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2016-06-14T16:32:00Z</cp:lastPrinted>
  <dcterms:created xsi:type="dcterms:W3CDTF">2016-06-14T16:32:00Z</dcterms:created>
  <dcterms:modified xsi:type="dcterms:W3CDTF">2016-06-14T16:32:00Z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602600</vt:r8>
  </property>
</Properties>
</file>